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816"/>
        <w:tblW w:w="11341" w:type="dxa"/>
        <w:tblLayout w:type="fixed"/>
        <w:tblCellMar>
          <w:top w:w="55" w:type="dxa"/>
          <w:left w:w="55" w:type="dxa"/>
          <w:bottom w:w="55" w:type="dxa"/>
          <w:right w:w="55" w:type="dxa"/>
        </w:tblCellMar>
        <w:tblLook w:val="0000" w:firstRow="0" w:lastRow="0" w:firstColumn="0" w:lastColumn="0" w:noHBand="0" w:noVBand="0"/>
      </w:tblPr>
      <w:tblGrid>
        <w:gridCol w:w="284"/>
        <w:gridCol w:w="8364"/>
        <w:gridCol w:w="992"/>
        <w:gridCol w:w="851"/>
        <w:gridCol w:w="850"/>
      </w:tblGrid>
      <w:tr w:rsidR="00E548AF" w:rsidRPr="00AF6E73" w14:paraId="2136B7E9" w14:textId="77777777" w:rsidTr="00EB12BC">
        <w:trPr>
          <w:cantSplit/>
          <w:trHeight w:val="342"/>
        </w:trPr>
        <w:tc>
          <w:tcPr>
            <w:tcW w:w="284" w:type="dxa"/>
            <w:tcBorders>
              <w:top w:val="single" w:sz="1" w:space="0" w:color="000000"/>
              <w:left w:val="single" w:sz="1" w:space="0" w:color="000000"/>
              <w:bottom w:val="single" w:sz="4" w:space="0" w:color="auto"/>
            </w:tcBorders>
            <w:shd w:val="clear" w:color="auto" w:fill="DEEAF6" w:themeFill="accent1" w:themeFillTint="33"/>
          </w:tcPr>
          <w:p w14:paraId="691064EE" w14:textId="77777777" w:rsidR="00E548AF" w:rsidRPr="00AF6E73" w:rsidRDefault="00E548AF" w:rsidP="00E548AF">
            <w:pPr>
              <w:spacing w:after="0"/>
              <w:rPr>
                <w:sz w:val="16"/>
                <w:szCs w:val="16"/>
              </w:rPr>
            </w:pPr>
          </w:p>
        </w:tc>
        <w:tc>
          <w:tcPr>
            <w:tcW w:w="8364" w:type="dxa"/>
            <w:tcBorders>
              <w:top w:val="single" w:sz="1" w:space="0" w:color="000000"/>
              <w:left w:val="single" w:sz="1" w:space="0" w:color="000000"/>
              <w:bottom w:val="single" w:sz="1" w:space="0" w:color="000000"/>
            </w:tcBorders>
            <w:shd w:val="clear" w:color="auto" w:fill="DEEAF6" w:themeFill="accent1" w:themeFillTint="33"/>
            <w:vAlign w:val="center"/>
          </w:tcPr>
          <w:p w14:paraId="34FCF560" w14:textId="77777777" w:rsidR="00E548AF" w:rsidRPr="00985048" w:rsidRDefault="00E548AF" w:rsidP="00E548AF">
            <w:pPr>
              <w:spacing w:after="0"/>
              <w:jc w:val="center"/>
              <w:rPr>
                <w:rFonts w:ascii="Comic Sans MS" w:hAnsi="Comic Sans MS"/>
                <w:szCs w:val="16"/>
              </w:rPr>
            </w:pPr>
            <w:r w:rsidRPr="00985048">
              <w:rPr>
                <w:rFonts w:ascii="Comic Sans MS" w:hAnsi="Comic Sans MS"/>
                <w:szCs w:val="16"/>
              </w:rPr>
              <w:t>Target</w:t>
            </w:r>
          </w:p>
        </w:tc>
        <w:tc>
          <w:tcPr>
            <w:tcW w:w="2693" w:type="dxa"/>
            <w:gridSpan w:val="3"/>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14:paraId="675E2177" w14:textId="77777777" w:rsidR="00E548AF" w:rsidRPr="00985048" w:rsidRDefault="00E548AF" w:rsidP="00E548AF">
            <w:pPr>
              <w:spacing w:after="0"/>
              <w:jc w:val="center"/>
              <w:rPr>
                <w:rFonts w:ascii="Comic Sans MS" w:hAnsi="Comic Sans MS"/>
                <w:szCs w:val="16"/>
              </w:rPr>
            </w:pPr>
            <w:r w:rsidRPr="00985048">
              <w:rPr>
                <w:rFonts w:ascii="Comic Sans MS" w:hAnsi="Comic Sans MS"/>
                <w:szCs w:val="16"/>
              </w:rPr>
              <w:t>Target achieved</w:t>
            </w:r>
          </w:p>
        </w:tc>
      </w:tr>
      <w:tr w:rsidR="00E548AF" w:rsidRPr="00AF6E73" w14:paraId="0A210E69" w14:textId="77777777" w:rsidTr="00E548AF">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14:paraId="4B3A2BC7" w14:textId="77777777" w:rsidR="00E548AF" w:rsidRPr="00AF6E73" w:rsidRDefault="00E548AF" w:rsidP="00E548AF">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14:paraId="11AE4BBC" w14:textId="168D6C67" w:rsidR="00E548AF" w:rsidRPr="00AF6E73" w:rsidRDefault="000A311A" w:rsidP="00E548AF">
            <w:pPr>
              <w:spacing w:after="0" w:line="240" w:lineRule="auto"/>
              <w:rPr>
                <w:sz w:val="16"/>
                <w:szCs w:val="16"/>
              </w:rPr>
            </w:pPr>
            <w:r w:rsidRPr="003A4FA6">
              <w:rPr>
                <w:sz w:val="16"/>
                <w:szCs w:val="16"/>
              </w:rPr>
              <w:t>The forms of writing are mainly appropriate to their audience and purpose and demonstrate a mix of sentence structures, including mostly accurately punctuated subordinate and relative clauses, with ideas organised into paragraphs. A range of punctuation is mostly used correctly, including: inverted commas and a comma after the reported clause in speech; commas after fronted adverbials; question and exclamation marks; apostrophes for contraction and possession. Embedded clauses are used mostly correctly to insert detail and are punctuated with commas, brackets or dashes where necessary. A wide range of devices, including adverbials and tense choice are used to link ideas and build cohesion within and across paragraphs and expanded noun phrases add detail. Vocabulary is beginning to be selected to enhance meaning. In narratives, settings, character and atmosphere are described and dialogue is integrated to convey character and advance the action. In non-fiction, further organisational devices are used to structure the text and guide the reader. Tenses, including modal verbs, are used mostly accurately and subject-verb agreement is mostly correct. Spelling is mostly correct including words with silent letters and homophones. Handwriting is mostly fluent and legible and written with increasing speed.</w:t>
            </w:r>
          </w:p>
        </w:tc>
        <w:tc>
          <w:tcPr>
            <w:tcW w:w="992" w:type="dxa"/>
            <w:tcBorders>
              <w:left w:val="single" w:sz="1" w:space="0" w:color="000000"/>
              <w:bottom w:val="single" w:sz="1" w:space="0" w:color="000000"/>
              <w:right w:val="single" w:sz="1" w:space="0" w:color="000000"/>
            </w:tcBorders>
            <w:shd w:val="clear" w:color="auto" w:fill="auto"/>
          </w:tcPr>
          <w:p w14:paraId="669C27FD" w14:textId="77777777" w:rsidR="00E548AF" w:rsidRPr="00AF6E73" w:rsidRDefault="00E548AF" w:rsidP="00E548AF">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0FB6F3B3" w14:textId="77777777" w:rsidR="00E548AF" w:rsidRPr="00AF6E73" w:rsidRDefault="00E548AF" w:rsidP="00E548AF">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78AFC4E2" w14:textId="77777777" w:rsidR="00E548AF" w:rsidRPr="00AF6E73" w:rsidRDefault="00E548AF" w:rsidP="00E548AF">
            <w:pPr>
              <w:spacing w:after="0" w:line="240" w:lineRule="auto"/>
              <w:rPr>
                <w:sz w:val="16"/>
                <w:szCs w:val="16"/>
              </w:rPr>
            </w:pPr>
          </w:p>
        </w:tc>
      </w:tr>
      <w:tr w:rsidR="00EB12BC" w:rsidRPr="00AF6E73" w14:paraId="68E8D6A0" w14:textId="77777777" w:rsidTr="00EB12BC">
        <w:trPr>
          <w:trHeight w:val="57"/>
        </w:trPr>
        <w:tc>
          <w:tcPr>
            <w:tcW w:w="11341" w:type="dxa"/>
            <w:gridSpan w:val="5"/>
            <w:tcBorders>
              <w:top w:val="single" w:sz="4" w:space="0" w:color="auto"/>
              <w:left w:val="single" w:sz="4" w:space="0" w:color="auto"/>
              <w:bottom w:val="single" w:sz="4" w:space="0" w:color="auto"/>
              <w:right w:val="single" w:sz="1" w:space="0" w:color="000000"/>
            </w:tcBorders>
            <w:shd w:val="clear" w:color="auto" w:fill="DEEAF6" w:themeFill="accent1" w:themeFillTint="33"/>
          </w:tcPr>
          <w:p w14:paraId="184D4F53" w14:textId="72AB4238" w:rsidR="00EB12BC" w:rsidRPr="00AF6E73" w:rsidRDefault="00EB12BC" w:rsidP="00E548AF">
            <w:pPr>
              <w:spacing w:after="0" w:line="240" w:lineRule="auto"/>
              <w:rPr>
                <w:sz w:val="16"/>
                <w:szCs w:val="16"/>
              </w:rPr>
            </w:pPr>
            <w:r w:rsidRPr="003B7AA5">
              <w:rPr>
                <w:rFonts w:ascii="Comic Sans MS" w:hAnsi="Comic Sans MS"/>
                <w:b/>
                <w:sz w:val="20"/>
                <w:szCs w:val="16"/>
              </w:rPr>
              <w:t>Spelling:</w:t>
            </w:r>
          </w:p>
        </w:tc>
      </w:tr>
      <w:tr w:rsidR="000A311A" w:rsidRPr="00AF6E73" w14:paraId="6697CDF7"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477EB029"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6238EE48" w14:textId="4AD40698" w:rsidR="000A311A" w:rsidRPr="009D4780" w:rsidRDefault="000A311A" w:rsidP="000A311A">
            <w:pPr>
              <w:spacing w:after="0" w:line="240" w:lineRule="auto"/>
              <w:rPr>
                <w:rFonts w:ascii="Comic Sans MS" w:hAnsi="Comic Sans MS"/>
                <w:sz w:val="20"/>
                <w:szCs w:val="16"/>
              </w:rPr>
            </w:pPr>
            <w:r>
              <w:rPr>
                <w:rFonts w:ascii="Comic Sans MS" w:hAnsi="Comic Sans MS"/>
                <w:sz w:val="20"/>
                <w:szCs w:val="16"/>
              </w:rPr>
              <w:t>To spell most</w:t>
            </w:r>
            <w:r w:rsidRPr="00EE5258">
              <w:rPr>
                <w:rFonts w:ascii="Comic Sans MS" w:hAnsi="Comic Sans MS"/>
                <w:sz w:val="20"/>
                <w:szCs w:val="16"/>
              </w:rPr>
              <w:t xml:space="preserve"> words </w:t>
            </w:r>
            <w:r>
              <w:rPr>
                <w:rFonts w:ascii="Comic Sans MS" w:hAnsi="Comic Sans MS"/>
                <w:sz w:val="20"/>
                <w:szCs w:val="16"/>
              </w:rPr>
              <w:t xml:space="preserve">correctly </w:t>
            </w:r>
            <w:r w:rsidRPr="00EE5258">
              <w:rPr>
                <w:rFonts w:ascii="Comic Sans MS" w:hAnsi="Comic Sans MS"/>
                <w:sz w:val="20"/>
                <w:szCs w:val="16"/>
              </w:rPr>
              <w:t>with silent letters and homophones</w:t>
            </w:r>
          </w:p>
        </w:tc>
        <w:tc>
          <w:tcPr>
            <w:tcW w:w="992" w:type="dxa"/>
            <w:tcBorders>
              <w:left w:val="single" w:sz="1" w:space="0" w:color="000000"/>
              <w:bottom w:val="single" w:sz="1" w:space="0" w:color="000000"/>
              <w:right w:val="single" w:sz="1" w:space="0" w:color="000000"/>
            </w:tcBorders>
            <w:shd w:val="clear" w:color="auto" w:fill="auto"/>
          </w:tcPr>
          <w:p w14:paraId="3D1A34BF"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31664F24"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CF6E40E" w14:textId="77777777" w:rsidR="000A311A" w:rsidRPr="00AF6E73" w:rsidRDefault="000A311A" w:rsidP="000A311A">
            <w:pPr>
              <w:spacing w:after="0" w:line="240" w:lineRule="auto"/>
              <w:rPr>
                <w:sz w:val="16"/>
                <w:szCs w:val="16"/>
              </w:rPr>
            </w:pPr>
          </w:p>
        </w:tc>
      </w:tr>
      <w:tr w:rsidR="000A311A" w:rsidRPr="00AF6E73" w14:paraId="459267D7"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68C5779C"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7A8A97AD" w14:textId="430DCCF6" w:rsidR="000A311A" w:rsidRPr="009D4780" w:rsidRDefault="000A311A" w:rsidP="000A311A">
            <w:pPr>
              <w:spacing w:after="0" w:line="240" w:lineRule="auto"/>
              <w:rPr>
                <w:rFonts w:ascii="Comic Sans MS" w:hAnsi="Comic Sans MS"/>
                <w:sz w:val="20"/>
                <w:szCs w:val="16"/>
              </w:rPr>
            </w:pPr>
            <w:r>
              <w:rPr>
                <w:rFonts w:ascii="Comic Sans MS" w:hAnsi="Comic Sans MS"/>
                <w:sz w:val="20"/>
                <w:szCs w:val="16"/>
              </w:rPr>
              <w:t>To add prefixes and suffixes using the Year 5 spelling rules</w:t>
            </w:r>
          </w:p>
        </w:tc>
        <w:tc>
          <w:tcPr>
            <w:tcW w:w="992" w:type="dxa"/>
            <w:tcBorders>
              <w:left w:val="single" w:sz="1" w:space="0" w:color="000000"/>
              <w:bottom w:val="single" w:sz="1" w:space="0" w:color="000000"/>
              <w:right w:val="single" w:sz="1" w:space="0" w:color="000000"/>
            </w:tcBorders>
            <w:shd w:val="clear" w:color="auto" w:fill="auto"/>
          </w:tcPr>
          <w:p w14:paraId="31E9B94A"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6E762605"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459D7B5D" w14:textId="77777777" w:rsidR="000A311A" w:rsidRPr="00AF6E73" w:rsidRDefault="000A311A" w:rsidP="000A311A">
            <w:pPr>
              <w:spacing w:after="0" w:line="240" w:lineRule="auto"/>
              <w:rPr>
                <w:sz w:val="16"/>
                <w:szCs w:val="16"/>
              </w:rPr>
            </w:pPr>
          </w:p>
        </w:tc>
      </w:tr>
      <w:tr w:rsidR="000A311A" w:rsidRPr="00AF6E73" w14:paraId="52186D1F"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0BE18E8C"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672636C5" w14:textId="037CC7BF" w:rsidR="000A311A" w:rsidRDefault="000A311A" w:rsidP="000A311A">
            <w:pPr>
              <w:spacing w:after="0" w:line="240" w:lineRule="auto"/>
              <w:rPr>
                <w:rFonts w:ascii="Comic Sans MS" w:hAnsi="Comic Sans MS"/>
                <w:sz w:val="20"/>
                <w:szCs w:val="16"/>
              </w:rPr>
            </w:pPr>
            <w:r>
              <w:rPr>
                <w:rFonts w:ascii="Comic Sans MS" w:hAnsi="Comic Sans MS"/>
                <w:sz w:val="20"/>
                <w:szCs w:val="16"/>
              </w:rPr>
              <w:t>To use a range of verb prefixes (such as dis-, de-, mis-, over- and re-)</w:t>
            </w:r>
          </w:p>
        </w:tc>
        <w:tc>
          <w:tcPr>
            <w:tcW w:w="992" w:type="dxa"/>
            <w:tcBorders>
              <w:left w:val="single" w:sz="1" w:space="0" w:color="000000"/>
              <w:bottom w:val="single" w:sz="1" w:space="0" w:color="000000"/>
              <w:right w:val="single" w:sz="1" w:space="0" w:color="000000"/>
            </w:tcBorders>
            <w:shd w:val="clear" w:color="auto" w:fill="auto"/>
          </w:tcPr>
          <w:p w14:paraId="40102053"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45B4D430"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453D0C94" w14:textId="77777777" w:rsidR="000A311A" w:rsidRPr="00AF6E73" w:rsidRDefault="000A311A" w:rsidP="000A311A">
            <w:pPr>
              <w:spacing w:after="0" w:line="240" w:lineRule="auto"/>
              <w:rPr>
                <w:sz w:val="16"/>
                <w:szCs w:val="16"/>
              </w:rPr>
            </w:pPr>
          </w:p>
        </w:tc>
      </w:tr>
      <w:tr w:rsidR="000A311A" w:rsidRPr="00AF6E73" w14:paraId="3206A15B"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53FAC5BD"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5680CB23" w14:textId="65079DB6" w:rsidR="000A311A" w:rsidRDefault="000A311A" w:rsidP="000A311A">
            <w:pPr>
              <w:spacing w:after="0" w:line="240" w:lineRule="auto"/>
              <w:rPr>
                <w:rFonts w:ascii="Comic Sans MS" w:hAnsi="Comic Sans MS"/>
                <w:sz w:val="20"/>
                <w:szCs w:val="16"/>
              </w:rPr>
            </w:pPr>
            <w:r>
              <w:rPr>
                <w:rFonts w:ascii="Comic Sans MS" w:hAnsi="Comic Sans MS"/>
                <w:sz w:val="20"/>
                <w:szCs w:val="16"/>
              </w:rPr>
              <w:t xml:space="preserve">To apply the Year 5/6 statutory spellings </w:t>
            </w:r>
          </w:p>
        </w:tc>
        <w:tc>
          <w:tcPr>
            <w:tcW w:w="992" w:type="dxa"/>
            <w:tcBorders>
              <w:left w:val="single" w:sz="1" w:space="0" w:color="000000"/>
              <w:bottom w:val="single" w:sz="1" w:space="0" w:color="000000"/>
              <w:right w:val="single" w:sz="1" w:space="0" w:color="000000"/>
            </w:tcBorders>
            <w:shd w:val="clear" w:color="auto" w:fill="auto"/>
          </w:tcPr>
          <w:p w14:paraId="25FDD1A3"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15601E7A"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237DF401" w14:textId="77777777" w:rsidR="000A311A" w:rsidRPr="00AF6E73" w:rsidRDefault="000A311A" w:rsidP="000A311A">
            <w:pPr>
              <w:spacing w:after="0" w:line="240" w:lineRule="auto"/>
              <w:rPr>
                <w:sz w:val="16"/>
                <w:szCs w:val="16"/>
              </w:rPr>
            </w:pPr>
          </w:p>
        </w:tc>
      </w:tr>
      <w:tr w:rsidR="00EB12BC" w:rsidRPr="00AF6E73" w14:paraId="721AAD6B" w14:textId="77777777" w:rsidTr="00EB12BC">
        <w:trPr>
          <w:trHeight w:val="57"/>
        </w:trPr>
        <w:tc>
          <w:tcPr>
            <w:tcW w:w="11341" w:type="dxa"/>
            <w:gridSpan w:val="5"/>
            <w:tcBorders>
              <w:top w:val="single" w:sz="4" w:space="0" w:color="auto"/>
              <w:left w:val="single" w:sz="4" w:space="0" w:color="auto"/>
              <w:bottom w:val="single" w:sz="4" w:space="0" w:color="auto"/>
              <w:right w:val="single" w:sz="1" w:space="0" w:color="000000"/>
            </w:tcBorders>
            <w:shd w:val="clear" w:color="auto" w:fill="DEEAF6" w:themeFill="accent1" w:themeFillTint="33"/>
          </w:tcPr>
          <w:p w14:paraId="19D09617" w14:textId="16BD4FDB" w:rsidR="00EB12BC" w:rsidRPr="00AF6E73" w:rsidRDefault="00EB12BC" w:rsidP="000A311A">
            <w:pPr>
              <w:spacing w:after="0" w:line="240" w:lineRule="auto"/>
              <w:rPr>
                <w:sz w:val="16"/>
                <w:szCs w:val="16"/>
              </w:rPr>
            </w:pPr>
            <w:r w:rsidRPr="003B7AA5">
              <w:rPr>
                <w:rFonts w:ascii="Comic Sans MS" w:hAnsi="Comic Sans MS"/>
                <w:b/>
                <w:sz w:val="20"/>
                <w:szCs w:val="16"/>
              </w:rPr>
              <w:t>Handwriting and Presentation:</w:t>
            </w:r>
          </w:p>
        </w:tc>
      </w:tr>
      <w:tr w:rsidR="000A311A" w:rsidRPr="00AF6E73" w14:paraId="66D4DA8E"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047BE380"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1FD36245" w14:textId="77777777" w:rsidR="000A311A" w:rsidRDefault="000A311A" w:rsidP="000A311A">
            <w:pPr>
              <w:spacing w:after="0" w:line="240" w:lineRule="auto"/>
              <w:rPr>
                <w:rFonts w:ascii="Comic Sans MS" w:hAnsi="Comic Sans MS"/>
                <w:sz w:val="20"/>
                <w:szCs w:val="16"/>
              </w:rPr>
            </w:pPr>
            <w:r>
              <w:rPr>
                <w:rFonts w:ascii="Comic Sans MS" w:hAnsi="Comic Sans MS"/>
                <w:sz w:val="20"/>
                <w:szCs w:val="16"/>
              </w:rPr>
              <w:t xml:space="preserve">Using diagonal and horizontal strokes that are needed to join letters and understand which letters, when adjacent to one another, are best left </w:t>
            </w:r>
            <w:proofErr w:type="spellStart"/>
            <w:r>
              <w:rPr>
                <w:rFonts w:ascii="Comic Sans MS" w:hAnsi="Comic Sans MS"/>
                <w:sz w:val="20"/>
                <w:szCs w:val="16"/>
              </w:rPr>
              <w:t>unjoined</w:t>
            </w:r>
            <w:proofErr w:type="spellEnd"/>
            <w:r>
              <w:rPr>
                <w:rFonts w:ascii="Comic Sans MS" w:hAnsi="Comic Sans MS"/>
                <w:sz w:val="20"/>
                <w:szCs w:val="16"/>
              </w:rPr>
              <w:t xml:space="preserve">. </w:t>
            </w:r>
          </w:p>
        </w:tc>
        <w:tc>
          <w:tcPr>
            <w:tcW w:w="992" w:type="dxa"/>
            <w:tcBorders>
              <w:left w:val="single" w:sz="1" w:space="0" w:color="000000"/>
              <w:bottom w:val="single" w:sz="1" w:space="0" w:color="000000"/>
              <w:right w:val="single" w:sz="1" w:space="0" w:color="000000"/>
            </w:tcBorders>
            <w:shd w:val="clear" w:color="auto" w:fill="auto"/>
          </w:tcPr>
          <w:p w14:paraId="0B6DB076"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0A17459C"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9D621A0" w14:textId="77777777" w:rsidR="000A311A" w:rsidRPr="00AF6E73" w:rsidRDefault="000A311A" w:rsidP="000A311A">
            <w:pPr>
              <w:spacing w:after="0" w:line="240" w:lineRule="auto"/>
              <w:rPr>
                <w:sz w:val="16"/>
                <w:szCs w:val="16"/>
              </w:rPr>
            </w:pPr>
          </w:p>
        </w:tc>
      </w:tr>
      <w:tr w:rsidR="00EB12BC" w:rsidRPr="00AF6E73" w14:paraId="0F173424" w14:textId="77777777" w:rsidTr="00EB12BC">
        <w:trPr>
          <w:trHeight w:val="57"/>
        </w:trPr>
        <w:tc>
          <w:tcPr>
            <w:tcW w:w="11341" w:type="dxa"/>
            <w:gridSpan w:val="5"/>
            <w:tcBorders>
              <w:top w:val="single" w:sz="4" w:space="0" w:color="auto"/>
              <w:left w:val="single" w:sz="4" w:space="0" w:color="auto"/>
              <w:bottom w:val="single" w:sz="4" w:space="0" w:color="auto"/>
              <w:right w:val="single" w:sz="1" w:space="0" w:color="000000"/>
            </w:tcBorders>
            <w:shd w:val="clear" w:color="auto" w:fill="DEEAF6" w:themeFill="accent1" w:themeFillTint="33"/>
          </w:tcPr>
          <w:p w14:paraId="4BDA41B2" w14:textId="0C525CAF" w:rsidR="00EB12BC" w:rsidRPr="00AF6E73" w:rsidRDefault="00EB12BC" w:rsidP="000A311A">
            <w:pPr>
              <w:spacing w:after="0" w:line="240" w:lineRule="auto"/>
              <w:rPr>
                <w:sz w:val="16"/>
                <w:szCs w:val="16"/>
              </w:rPr>
            </w:pPr>
            <w:r w:rsidRPr="00222981">
              <w:rPr>
                <w:rFonts w:ascii="Comic Sans MS" w:hAnsi="Comic Sans MS"/>
                <w:b/>
                <w:sz w:val="20"/>
                <w:szCs w:val="16"/>
              </w:rPr>
              <w:t>Composition:</w:t>
            </w:r>
          </w:p>
        </w:tc>
      </w:tr>
      <w:tr w:rsidR="00F921FA" w:rsidRPr="00AF6E73" w14:paraId="4437E373"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4EEF7B6D"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24741F23" w14:textId="77777777" w:rsidR="00F921FA" w:rsidRDefault="00F921FA" w:rsidP="00F921FA">
            <w:pPr>
              <w:spacing w:after="0" w:line="240" w:lineRule="auto"/>
              <w:rPr>
                <w:rFonts w:ascii="Comic Sans MS" w:hAnsi="Comic Sans MS"/>
                <w:sz w:val="20"/>
                <w:szCs w:val="16"/>
              </w:rPr>
            </w:pPr>
            <w:r>
              <w:rPr>
                <w:rFonts w:ascii="Comic Sans MS" w:hAnsi="Comic Sans MS"/>
                <w:sz w:val="20"/>
                <w:szCs w:val="16"/>
              </w:rPr>
              <w:t>Plan their writing through;</w:t>
            </w:r>
          </w:p>
          <w:p w14:paraId="545ED764" w14:textId="413D0205" w:rsidR="00F921FA" w:rsidRPr="00F921FA" w:rsidRDefault="00F921FA" w:rsidP="00F921FA">
            <w:pPr>
              <w:pStyle w:val="ListParagraph"/>
              <w:numPr>
                <w:ilvl w:val="0"/>
                <w:numId w:val="7"/>
              </w:numPr>
              <w:spacing w:after="0" w:line="240" w:lineRule="auto"/>
              <w:rPr>
                <w:rFonts w:ascii="Comic Sans MS" w:hAnsi="Comic Sans MS"/>
                <w:b/>
                <w:sz w:val="20"/>
                <w:szCs w:val="16"/>
              </w:rPr>
            </w:pPr>
            <w:r w:rsidRPr="00F921FA">
              <w:rPr>
                <w:rFonts w:ascii="Comic Sans MS" w:hAnsi="Comic Sans MS"/>
                <w:sz w:val="20"/>
                <w:szCs w:val="16"/>
              </w:rPr>
              <w:t>discussion, research, taking notes and recording of ideas</w:t>
            </w:r>
          </w:p>
        </w:tc>
        <w:tc>
          <w:tcPr>
            <w:tcW w:w="992" w:type="dxa"/>
            <w:tcBorders>
              <w:left w:val="single" w:sz="1" w:space="0" w:color="000000"/>
              <w:bottom w:val="single" w:sz="1" w:space="0" w:color="000000"/>
              <w:right w:val="single" w:sz="1" w:space="0" w:color="000000"/>
            </w:tcBorders>
            <w:shd w:val="clear" w:color="auto" w:fill="auto"/>
          </w:tcPr>
          <w:p w14:paraId="557A0C84"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463F0117"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7A19A0B9" w14:textId="77777777" w:rsidR="00F921FA" w:rsidRPr="00AF6E73" w:rsidRDefault="00F921FA" w:rsidP="000A311A">
            <w:pPr>
              <w:spacing w:after="0" w:line="240" w:lineRule="auto"/>
              <w:rPr>
                <w:sz w:val="16"/>
                <w:szCs w:val="16"/>
              </w:rPr>
            </w:pPr>
          </w:p>
        </w:tc>
      </w:tr>
      <w:tr w:rsidR="00F921FA" w:rsidRPr="00AF6E73" w14:paraId="7DF590D7"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0ABC6B2F"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79688DBD" w14:textId="6AC9D8FB" w:rsidR="00F921FA" w:rsidRPr="00F921FA" w:rsidRDefault="00F921FA" w:rsidP="00F921FA">
            <w:pPr>
              <w:pStyle w:val="ListParagraph"/>
              <w:numPr>
                <w:ilvl w:val="0"/>
                <w:numId w:val="7"/>
              </w:numPr>
              <w:spacing w:after="0" w:line="240" w:lineRule="auto"/>
              <w:rPr>
                <w:rFonts w:ascii="Comic Sans MS" w:hAnsi="Comic Sans MS"/>
                <w:b/>
                <w:sz w:val="20"/>
                <w:szCs w:val="16"/>
              </w:rPr>
            </w:pPr>
            <w:r>
              <w:rPr>
                <w:rFonts w:ascii="Comic Sans MS" w:hAnsi="Comic Sans MS"/>
                <w:sz w:val="20"/>
                <w:szCs w:val="16"/>
              </w:rPr>
              <w:t>planning a structure of my writing based on the audience and purpose</w:t>
            </w:r>
          </w:p>
        </w:tc>
        <w:tc>
          <w:tcPr>
            <w:tcW w:w="992" w:type="dxa"/>
            <w:tcBorders>
              <w:left w:val="single" w:sz="1" w:space="0" w:color="000000"/>
              <w:bottom w:val="single" w:sz="1" w:space="0" w:color="000000"/>
              <w:right w:val="single" w:sz="1" w:space="0" w:color="000000"/>
            </w:tcBorders>
            <w:shd w:val="clear" w:color="auto" w:fill="auto"/>
          </w:tcPr>
          <w:p w14:paraId="3B12772F"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4E7312BA"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2FA23C71" w14:textId="77777777" w:rsidR="00F921FA" w:rsidRPr="00AF6E73" w:rsidRDefault="00F921FA" w:rsidP="000A311A">
            <w:pPr>
              <w:spacing w:after="0" w:line="240" w:lineRule="auto"/>
              <w:rPr>
                <w:sz w:val="16"/>
                <w:szCs w:val="16"/>
              </w:rPr>
            </w:pPr>
          </w:p>
        </w:tc>
      </w:tr>
      <w:tr w:rsidR="00F921FA" w:rsidRPr="00AF6E73" w14:paraId="73179B86"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0D2255C0"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0EFD4AEB" w14:textId="77777777" w:rsidR="00F921FA" w:rsidRDefault="00F921FA" w:rsidP="00F921FA">
            <w:pPr>
              <w:spacing w:after="0" w:line="240" w:lineRule="auto"/>
              <w:rPr>
                <w:rFonts w:ascii="Comic Sans MS" w:hAnsi="Comic Sans MS"/>
                <w:sz w:val="20"/>
                <w:szCs w:val="16"/>
              </w:rPr>
            </w:pPr>
            <w:r>
              <w:rPr>
                <w:rFonts w:ascii="Comic Sans MS" w:hAnsi="Comic Sans MS"/>
                <w:sz w:val="20"/>
                <w:szCs w:val="16"/>
              </w:rPr>
              <w:t>Draft and write:</w:t>
            </w:r>
          </w:p>
          <w:p w14:paraId="79405ABF" w14:textId="5860B1A2" w:rsidR="00F921FA" w:rsidRPr="00F921FA" w:rsidRDefault="00F921FA" w:rsidP="00F921FA">
            <w:pPr>
              <w:pStyle w:val="ListParagraph"/>
              <w:numPr>
                <w:ilvl w:val="0"/>
                <w:numId w:val="2"/>
              </w:numPr>
              <w:spacing w:after="0" w:line="240" w:lineRule="auto"/>
              <w:rPr>
                <w:rFonts w:ascii="Comic Sans MS" w:hAnsi="Comic Sans MS"/>
                <w:sz w:val="20"/>
                <w:szCs w:val="16"/>
              </w:rPr>
            </w:pPr>
            <w:r>
              <w:rPr>
                <w:rFonts w:ascii="Comic Sans MS" w:hAnsi="Comic Sans MS"/>
                <w:sz w:val="20"/>
                <w:szCs w:val="16"/>
              </w:rPr>
              <w:t>use simple organisational devices</w:t>
            </w:r>
            <w:r w:rsidR="000C57B8">
              <w:rPr>
                <w:rFonts w:ascii="Comic Sans MS" w:hAnsi="Comic Sans MS"/>
                <w:sz w:val="20"/>
                <w:szCs w:val="16"/>
              </w:rPr>
              <w:t xml:space="preserve"> including headings and bullet points to structure and guide a reader</w:t>
            </w:r>
          </w:p>
        </w:tc>
        <w:tc>
          <w:tcPr>
            <w:tcW w:w="992" w:type="dxa"/>
            <w:tcBorders>
              <w:left w:val="single" w:sz="1" w:space="0" w:color="000000"/>
              <w:bottom w:val="single" w:sz="1" w:space="0" w:color="000000"/>
              <w:right w:val="single" w:sz="1" w:space="0" w:color="000000"/>
            </w:tcBorders>
            <w:shd w:val="clear" w:color="auto" w:fill="auto"/>
          </w:tcPr>
          <w:p w14:paraId="34E653D6"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032B1BBA"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27D36006" w14:textId="77777777" w:rsidR="00F921FA" w:rsidRPr="00AF6E73" w:rsidRDefault="00F921FA" w:rsidP="000A311A">
            <w:pPr>
              <w:spacing w:after="0" w:line="240" w:lineRule="auto"/>
              <w:rPr>
                <w:sz w:val="16"/>
                <w:szCs w:val="16"/>
              </w:rPr>
            </w:pPr>
          </w:p>
        </w:tc>
      </w:tr>
      <w:tr w:rsidR="00F921FA" w:rsidRPr="00AF6E73" w14:paraId="715BA794"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251D6359"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7379151C" w14:textId="4BB9C1A1" w:rsidR="00F921FA" w:rsidRPr="00F921FA" w:rsidRDefault="00F921FA" w:rsidP="00F921FA">
            <w:pPr>
              <w:pStyle w:val="ListParagraph"/>
              <w:numPr>
                <w:ilvl w:val="0"/>
                <w:numId w:val="2"/>
              </w:numPr>
              <w:spacing w:after="0" w:line="240" w:lineRule="auto"/>
              <w:rPr>
                <w:rFonts w:ascii="Comic Sans MS" w:hAnsi="Comic Sans MS"/>
                <w:sz w:val="20"/>
                <w:szCs w:val="16"/>
              </w:rPr>
            </w:pPr>
            <w:r>
              <w:rPr>
                <w:rFonts w:ascii="Comic Sans MS" w:hAnsi="Comic Sans MS"/>
                <w:sz w:val="20"/>
                <w:szCs w:val="16"/>
              </w:rPr>
              <w:t>use rich, ambitious and relevant topic vocab.</w:t>
            </w:r>
          </w:p>
        </w:tc>
        <w:tc>
          <w:tcPr>
            <w:tcW w:w="992" w:type="dxa"/>
            <w:tcBorders>
              <w:left w:val="single" w:sz="1" w:space="0" w:color="000000"/>
              <w:bottom w:val="single" w:sz="1" w:space="0" w:color="000000"/>
              <w:right w:val="single" w:sz="1" w:space="0" w:color="000000"/>
            </w:tcBorders>
            <w:shd w:val="clear" w:color="auto" w:fill="auto"/>
          </w:tcPr>
          <w:p w14:paraId="072BD3D4"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376A1AD9"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7C94BE76" w14:textId="77777777" w:rsidR="00F921FA" w:rsidRPr="00AF6E73" w:rsidRDefault="00F921FA" w:rsidP="000A311A">
            <w:pPr>
              <w:spacing w:after="0" w:line="240" w:lineRule="auto"/>
              <w:rPr>
                <w:sz w:val="16"/>
                <w:szCs w:val="16"/>
              </w:rPr>
            </w:pPr>
          </w:p>
        </w:tc>
      </w:tr>
      <w:tr w:rsidR="000C57B8" w:rsidRPr="00AF6E73" w14:paraId="630F4E25"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284D2F56" w14:textId="77777777" w:rsidR="000C57B8" w:rsidRPr="00AF6E73" w:rsidRDefault="000C57B8"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341DCDC2" w14:textId="5236937F" w:rsidR="000C57B8" w:rsidRDefault="000C57B8" w:rsidP="00F921FA">
            <w:pPr>
              <w:pStyle w:val="ListParagraph"/>
              <w:numPr>
                <w:ilvl w:val="0"/>
                <w:numId w:val="2"/>
              </w:numPr>
              <w:spacing w:after="0" w:line="240" w:lineRule="auto"/>
              <w:rPr>
                <w:rFonts w:ascii="Comic Sans MS" w:hAnsi="Comic Sans MS"/>
                <w:sz w:val="20"/>
                <w:szCs w:val="16"/>
              </w:rPr>
            </w:pPr>
            <w:r>
              <w:rPr>
                <w:rFonts w:ascii="Comic Sans MS" w:hAnsi="Comic Sans MS"/>
                <w:sz w:val="20"/>
                <w:szCs w:val="16"/>
              </w:rPr>
              <w:t>use themes and detail to link paragraphs in a flow of text</w:t>
            </w:r>
          </w:p>
        </w:tc>
        <w:tc>
          <w:tcPr>
            <w:tcW w:w="992" w:type="dxa"/>
            <w:tcBorders>
              <w:left w:val="single" w:sz="1" w:space="0" w:color="000000"/>
              <w:bottom w:val="single" w:sz="1" w:space="0" w:color="000000"/>
              <w:right w:val="single" w:sz="1" w:space="0" w:color="000000"/>
            </w:tcBorders>
            <w:shd w:val="clear" w:color="auto" w:fill="auto"/>
          </w:tcPr>
          <w:p w14:paraId="766B6B4F" w14:textId="77777777" w:rsidR="000C57B8" w:rsidRPr="00AF6E73" w:rsidRDefault="000C57B8"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12009BC1" w14:textId="77777777" w:rsidR="000C57B8" w:rsidRPr="00AF6E73" w:rsidRDefault="000C57B8"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C63FDE0" w14:textId="77777777" w:rsidR="000C57B8" w:rsidRPr="00AF6E73" w:rsidRDefault="000C57B8" w:rsidP="000A311A">
            <w:pPr>
              <w:spacing w:after="0" w:line="240" w:lineRule="auto"/>
              <w:rPr>
                <w:sz w:val="16"/>
                <w:szCs w:val="16"/>
              </w:rPr>
            </w:pPr>
          </w:p>
        </w:tc>
      </w:tr>
      <w:tr w:rsidR="00F921FA" w:rsidRPr="00AF6E73" w14:paraId="23673E6A"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4C3D2942"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6164A343" w14:textId="555E1C6D" w:rsidR="00F921FA" w:rsidRPr="00F921FA" w:rsidRDefault="00F921FA" w:rsidP="00F921FA">
            <w:pPr>
              <w:pStyle w:val="ListParagraph"/>
              <w:numPr>
                <w:ilvl w:val="0"/>
                <w:numId w:val="2"/>
              </w:numPr>
              <w:spacing w:after="0" w:line="240" w:lineRule="auto"/>
              <w:rPr>
                <w:rFonts w:ascii="Comic Sans MS" w:hAnsi="Comic Sans MS"/>
                <w:sz w:val="20"/>
                <w:szCs w:val="16"/>
              </w:rPr>
            </w:pPr>
            <w:r>
              <w:rPr>
                <w:rFonts w:ascii="Comic Sans MS" w:hAnsi="Comic Sans MS"/>
                <w:sz w:val="20"/>
                <w:szCs w:val="16"/>
              </w:rPr>
              <w:t>use an increasing range of sentences to create atmosphere.</w:t>
            </w:r>
          </w:p>
        </w:tc>
        <w:tc>
          <w:tcPr>
            <w:tcW w:w="992" w:type="dxa"/>
            <w:tcBorders>
              <w:left w:val="single" w:sz="1" w:space="0" w:color="000000"/>
              <w:bottom w:val="single" w:sz="1" w:space="0" w:color="000000"/>
              <w:right w:val="single" w:sz="1" w:space="0" w:color="000000"/>
            </w:tcBorders>
            <w:shd w:val="clear" w:color="auto" w:fill="auto"/>
          </w:tcPr>
          <w:p w14:paraId="6CD83CD2"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3EA22B51"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6E6492F9" w14:textId="77777777" w:rsidR="00F921FA" w:rsidRPr="00AF6E73" w:rsidRDefault="00F921FA" w:rsidP="000A311A">
            <w:pPr>
              <w:spacing w:after="0" w:line="240" w:lineRule="auto"/>
              <w:rPr>
                <w:sz w:val="16"/>
                <w:szCs w:val="16"/>
              </w:rPr>
            </w:pPr>
          </w:p>
        </w:tc>
      </w:tr>
      <w:tr w:rsidR="00F921FA" w:rsidRPr="00AF6E73" w14:paraId="14201C1E"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1B719E87"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70DB55B7" w14:textId="4F270791" w:rsidR="00F921FA" w:rsidRPr="00F921FA" w:rsidRDefault="000C57B8" w:rsidP="00F921FA">
            <w:pPr>
              <w:pStyle w:val="ListParagraph"/>
              <w:numPr>
                <w:ilvl w:val="0"/>
                <w:numId w:val="2"/>
              </w:numPr>
              <w:spacing w:after="0" w:line="240" w:lineRule="auto"/>
              <w:rPr>
                <w:rFonts w:ascii="Comic Sans MS" w:hAnsi="Comic Sans MS"/>
                <w:sz w:val="20"/>
                <w:szCs w:val="16"/>
              </w:rPr>
            </w:pPr>
            <w:r>
              <w:rPr>
                <w:rFonts w:ascii="Comic Sans MS" w:hAnsi="Comic Sans MS"/>
                <w:sz w:val="20"/>
                <w:szCs w:val="16"/>
              </w:rPr>
              <w:t>select appropriate grammar and vocabulary understanding how choices can change and improve meaning</w:t>
            </w:r>
          </w:p>
        </w:tc>
        <w:tc>
          <w:tcPr>
            <w:tcW w:w="992" w:type="dxa"/>
            <w:tcBorders>
              <w:left w:val="single" w:sz="1" w:space="0" w:color="000000"/>
              <w:bottom w:val="single" w:sz="1" w:space="0" w:color="000000"/>
              <w:right w:val="single" w:sz="1" w:space="0" w:color="000000"/>
            </w:tcBorders>
            <w:shd w:val="clear" w:color="auto" w:fill="auto"/>
          </w:tcPr>
          <w:p w14:paraId="297441EC"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6C11B8B3"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7EE78D2E" w14:textId="77777777" w:rsidR="00F921FA" w:rsidRPr="00AF6E73" w:rsidRDefault="00F921FA" w:rsidP="000A311A">
            <w:pPr>
              <w:spacing w:after="0" w:line="240" w:lineRule="auto"/>
              <w:rPr>
                <w:sz w:val="16"/>
                <w:szCs w:val="16"/>
              </w:rPr>
            </w:pPr>
          </w:p>
        </w:tc>
      </w:tr>
      <w:tr w:rsidR="00F921FA" w:rsidRPr="00AF6E73" w14:paraId="01FE3903"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7C4A534B"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1F43408E" w14:textId="77777777" w:rsidR="000C57B8" w:rsidRDefault="000C57B8" w:rsidP="000C57B8">
            <w:pPr>
              <w:spacing w:after="0" w:line="240" w:lineRule="auto"/>
              <w:rPr>
                <w:rFonts w:ascii="Comic Sans MS" w:hAnsi="Comic Sans MS"/>
                <w:sz w:val="20"/>
                <w:szCs w:val="16"/>
              </w:rPr>
            </w:pPr>
            <w:r>
              <w:rPr>
                <w:rFonts w:ascii="Comic Sans MS" w:hAnsi="Comic Sans MS"/>
                <w:sz w:val="20"/>
                <w:szCs w:val="16"/>
              </w:rPr>
              <w:t>Evaluate and Edit:</w:t>
            </w:r>
          </w:p>
          <w:p w14:paraId="4A6A6D1A" w14:textId="2DB47633" w:rsidR="00F921FA" w:rsidRPr="000C57B8" w:rsidRDefault="000C57B8" w:rsidP="000C57B8">
            <w:pPr>
              <w:pStyle w:val="ListParagraph"/>
              <w:numPr>
                <w:ilvl w:val="0"/>
                <w:numId w:val="3"/>
              </w:numPr>
              <w:spacing w:after="0" w:line="240" w:lineRule="auto"/>
              <w:rPr>
                <w:rFonts w:ascii="Comic Sans MS" w:hAnsi="Comic Sans MS"/>
                <w:sz w:val="20"/>
                <w:szCs w:val="16"/>
              </w:rPr>
            </w:pPr>
            <w:r>
              <w:rPr>
                <w:rFonts w:ascii="Comic Sans MS" w:hAnsi="Comic Sans MS"/>
                <w:sz w:val="20"/>
                <w:szCs w:val="16"/>
              </w:rPr>
              <w:t>assessing effectiveness of own writing</w:t>
            </w:r>
          </w:p>
        </w:tc>
        <w:tc>
          <w:tcPr>
            <w:tcW w:w="992" w:type="dxa"/>
            <w:tcBorders>
              <w:left w:val="single" w:sz="1" w:space="0" w:color="000000"/>
              <w:bottom w:val="single" w:sz="1" w:space="0" w:color="000000"/>
              <w:right w:val="single" w:sz="1" w:space="0" w:color="000000"/>
            </w:tcBorders>
            <w:shd w:val="clear" w:color="auto" w:fill="auto"/>
          </w:tcPr>
          <w:p w14:paraId="6FE8629F"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411C6858"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79DBD819" w14:textId="77777777" w:rsidR="00F921FA" w:rsidRPr="00AF6E73" w:rsidRDefault="00F921FA" w:rsidP="000A311A">
            <w:pPr>
              <w:spacing w:after="0" w:line="240" w:lineRule="auto"/>
              <w:rPr>
                <w:sz w:val="16"/>
                <w:szCs w:val="16"/>
              </w:rPr>
            </w:pPr>
          </w:p>
        </w:tc>
      </w:tr>
      <w:tr w:rsidR="000A3C34" w:rsidRPr="00AF6E73" w14:paraId="2172013A"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1BECE8A6" w14:textId="77777777" w:rsidR="000A3C34" w:rsidRPr="00AF6E73" w:rsidRDefault="000A3C34"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6AA5E79E" w14:textId="5A0DA977" w:rsidR="000A3C34" w:rsidRPr="000A3C34" w:rsidRDefault="000A3C34" w:rsidP="000A3C34">
            <w:pPr>
              <w:pStyle w:val="ListParagraph"/>
              <w:numPr>
                <w:ilvl w:val="0"/>
                <w:numId w:val="3"/>
              </w:numPr>
              <w:spacing w:after="0" w:line="240" w:lineRule="auto"/>
              <w:rPr>
                <w:rFonts w:ascii="Comic Sans MS" w:hAnsi="Comic Sans MS"/>
                <w:sz w:val="20"/>
                <w:szCs w:val="16"/>
              </w:rPr>
            </w:pPr>
            <w:r>
              <w:rPr>
                <w:rFonts w:ascii="Comic Sans MS" w:hAnsi="Comic Sans MS"/>
                <w:sz w:val="20"/>
                <w:szCs w:val="16"/>
              </w:rPr>
              <w:t>proof-read and make changes to correct spelling and punctuation mistakes</w:t>
            </w:r>
          </w:p>
        </w:tc>
        <w:tc>
          <w:tcPr>
            <w:tcW w:w="992" w:type="dxa"/>
            <w:tcBorders>
              <w:left w:val="single" w:sz="1" w:space="0" w:color="000000"/>
              <w:bottom w:val="single" w:sz="1" w:space="0" w:color="000000"/>
              <w:right w:val="single" w:sz="1" w:space="0" w:color="000000"/>
            </w:tcBorders>
            <w:shd w:val="clear" w:color="auto" w:fill="auto"/>
          </w:tcPr>
          <w:p w14:paraId="79B384E4" w14:textId="77777777" w:rsidR="000A3C34" w:rsidRPr="00AF6E73" w:rsidRDefault="000A3C34"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76FE1FA0" w14:textId="77777777" w:rsidR="000A3C34" w:rsidRPr="00AF6E73" w:rsidRDefault="000A3C34"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0E10469F" w14:textId="77777777" w:rsidR="000A3C34" w:rsidRPr="00AF6E73" w:rsidRDefault="000A3C34" w:rsidP="000A311A">
            <w:pPr>
              <w:spacing w:after="0" w:line="240" w:lineRule="auto"/>
              <w:rPr>
                <w:sz w:val="16"/>
                <w:szCs w:val="16"/>
              </w:rPr>
            </w:pPr>
          </w:p>
        </w:tc>
      </w:tr>
      <w:tr w:rsidR="00F921FA" w:rsidRPr="00AF6E73" w14:paraId="169D6A0A"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63ACB5FD" w14:textId="77777777" w:rsidR="00F921FA" w:rsidRPr="00AF6E73" w:rsidRDefault="00F921F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73CE8D37" w14:textId="28E23AB8" w:rsidR="00F921FA" w:rsidRPr="000C57B8" w:rsidRDefault="000A3C34" w:rsidP="000C57B8">
            <w:pPr>
              <w:pStyle w:val="ListParagraph"/>
              <w:numPr>
                <w:ilvl w:val="0"/>
                <w:numId w:val="3"/>
              </w:numPr>
              <w:spacing w:after="0" w:line="240" w:lineRule="auto"/>
              <w:rPr>
                <w:rFonts w:ascii="Comic Sans MS" w:hAnsi="Comic Sans MS"/>
                <w:sz w:val="20"/>
                <w:szCs w:val="16"/>
              </w:rPr>
            </w:pPr>
            <w:r>
              <w:rPr>
                <w:rFonts w:ascii="Comic Sans MS" w:hAnsi="Comic Sans MS"/>
                <w:sz w:val="20"/>
                <w:szCs w:val="16"/>
              </w:rPr>
              <w:t xml:space="preserve">proof-read and </w:t>
            </w:r>
            <w:r w:rsidR="000C57B8">
              <w:rPr>
                <w:rFonts w:ascii="Comic Sans MS" w:hAnsi="Comic Sans MS"/>
                <w:sz w:val="20"/>
                <w:szCs w:val="16"/>
              </w:rPr>
              <w:t>mak</w:t>
            </w:r>
            <w:r>
              <w:rPr>
                <w:rFonts w:ascii="Comic Sans MS" w:hAnsi="Comic Sans MS"/>
                <w:sz w:val="20"/>
                <w:szCs w:val="16"/>
              </w:rPr>
              <w:t>e</w:t>
            </w:r>
            <w:r w:rsidR="000C57B8">
              <w:rPr>
                <w:rFonts w:ascii="Comic Sans MS" w:hAnsi="Comic Sans MS"/>
                <w:sz w:val="20"/>
                <w:szCs w:val="16"/>
              </w:rPr>
              <w:t xml:space="preserve"> changes to grammar and vocab in their own writing</w:t>
            </w:r>
          </w:p>
        </w:tc>
        <w:tc>
          <w:tcPr>
            <w:tcW w:w="992" w:type="dxa"/>
            <w:tcBorders>
              <w:left w:val="single" w:sz="1" w:space="0" w:color="000000"/>
              <w:bottom w:val="single" w:sz="1" w:space="0" w:color="000000"/>
              <w:right w:val="single" w:sz="1" w:space="0" w:color="000000"/>
            </w:tcBorders>
            <w:shd w:val="clear" w:color="auto" w:fill="auto"/>
          </w:tcPr>
          <w:p w14:paraId="560C5CCF" w14:textId="77777777" w:rsidR="00F921FA" w:rsidRPr="00AF6E73" w:rsidRDefault="00F921F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33514558" w14:textId="77777777" w:rsidR="00F921FA" w:rsidRPr="00AF6E73" w:rsidRDefault="00F921F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4FDE1A22" w14:textId="77777777" w:rsidR="00F921FA" w:rsidRPr="00AF6E73" w:rsidRDefault="00F921FA" w:rsidP="000A311A">
            <w:pPr>
              <w:spacing w:after="0" w:line="240" w:lineRule="auto"/>
              <w:rPr>
                <w:sz w:val="16"/>
                <w:szCs w:val="16"/>
              </w:rPr>
            </w:pPr>
          </w:p>
        </w:tc>
      </w:tr>
      <w:tr w:rsidR="000C57B8" w:rsidRPr="00AF6E73" w14:paraId="044B9FC8"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540683EE" w14:textId="77777777" w:rsidR="000C57B8" w:rsidRPr="00AF6E73" w:rsidRDefault="000C57B8"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19001BC1" w14:textId="50021708" w:rsidR="000C57B8" w:rsidRPr="009A5FF5" w:rsidRDefault="009A5FF5" w:rsidP="009A5FF5">
            <w:pPr>
              <w:pStyle w:val="ListParagraph"/>
              <w:numPr>
                <w:ilvl w:val="0"/>
                <w:numId w:val="3"/>
              </w:numPr>
              <w:spacing w:after="0" w:line="240" w:lineRule="auto"/>
              <w:rPr>
                <w:rFonts w:ascii="Comic Sans MS" w:hAnsi="Comic Sans MS"/>
                <w:sz w:val="20"/>
                <w:szCs w:val="16"/>
              </w:rPr>
            </w:pPr>
            <w:r>
              <w:rPr>
                <w:rFonts w:ascii="Comic Sans MS" w:hAnsi="Comic Sans MS"/>
                <w:sz w:val="20"/>
                <w:szCs w:val="16"/>
              </w:rPr>
              <w:t>precis a longer passage to create a short text with the same meaning</w:t>
            </w:r>
          </w:p>
        </w:tc>
        <w:tc>
          <w:tcPr>
            <w:tcW w:w="992" w:type="dxa"/>
            <w:tcBorders>
              <w:left w:val="single" w:sz="1" w:space="0" w:color="000000"/>
              <w:bottom w:val="single" w:sz="1" w:space="0" w:color="000000"/>
              <w:right w:val="single" w:sz="1" w:space="0" w:color="000000"/>
            </w:tcBorders>
            <w:shd w:val="clear" w:color="auto" w:fill="auto"/>
          </w:tcPr>
          <w:p w14:paraId="343569DF" w14:textId="77777777" w:rsidR="000C57B8" w:rsidRPr="00AF6E73" w:rsidRDefault="000C57B8"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002B50AE" w14:textId="77777777" w:rsidR="000C57B8" w:rsidRPr="00AF6E73" w:rsidRDefault="000C57B8"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18C2CD53" w14:textId="77777777" w:rsidR="000C57B8" w:rsidRPr="00AF6E73" w:rsidRDefault="000C57B8" w:rsidP="000A311A">
            <w:pPr>
              <w:spacing w:after="0" w:line="240" w:lineRule="auto"/>
              <w:rPr>
                <w:sz w:val="16"/>
                <w:szCs w:val="16"/>
              </w:rPr>
            </w:pPr>
          </w:p>
        </w:tc>
      </w:tr>
      <w:tr w:rsidR="000C57B8" w:rsidRPr="00AF6E73" w14:paraId="45BC7B8A"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7EF05BF6" w14:textId="77777777" w:rsidR="000C57B8" w:rsidRPr="00AF6E73" w:rsidRDefault="000C57B8"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6604F795" w14:textId="53D039F0" w:rsidR="000C57B8" w:rsidRPr="000A3C34" w:rsidRDefault="000A3C34" w:rsidP="000A3C34">
            <w:pPr>
              <w:pStyle w:val="ListParagraph"/>
              <w:numPr>
                <w:ilvl w:val="0"/>
                <w:numId w:val="3"/>
              </w:numPr>
              <w:spacing w:after="0" w:line="240" w:lineRule="auto"/>
              <w:rPr>
                <w:rFonts w:ascii="Comic Sans MS" w:hAnsi="Comic Sans MS"/>
                <w:sz w:val="20"/>
                <w:szCs w:val="16"/>
              </w:rPr>
            </w:pPr>
            <w:r>
              <w:rPr>
                <w:rFonts w:ascii="Comic Sans MS" w:hAnsi="Comic Sans MS"/>
                <w:sz w:val="20"/>
                <w:szCs w:val="16"/>
              </w:rPr>
              <w:t>use the correct and consistent use of tense throughout a piece of work</w:t>
            </w:r>
          </w:p>
        </w:tc>
        <w:tc>
          <w:tcPr>
            <w:tcW w:w="992" w:type="dxa"/>
            <w:tcBorders>
              <w:left w:val="single" w:sz="1" w:space="0" w:color="000000"/>
              <w:bottom w:val="single" w:sz="1" w:space="0" w:color="000000"/>
              <w:right w:val="single" w:sz="1" w:space="0" w:color="000000"/>
            </w:tcBorders>
            <w:shd w:val="clear" w:color="auto" w:fill="auto"/>
          </w:tcPr>
          <w:p w14:paraId="679AFBD9" w14:textId="77777777" w:rsidR="000C57B8" w:rsidRPr="00AF6E73" w:rsidRDefault="000C57B8"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3FBCA32D" w14:textId="77777777" w:rsidR="000C57B8" w:rsidRPr="00AF6E73" w:rsidRDefault="000C57B8"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42CCCC0A" w14:textId="77777777" w:rsidR="000C57B8" w:rsidRPr="00AF6E73" w:rsidRDefault="000C57B8" w:rsidP="000A311A">
            <w:pPr>
              <w:spacing w:after="0" w:line="240" w:lineRule="auto"/>
              <w:rPr>
                <w:sz w:val="16"/>
                <w:szCs w:val="16"/>
              </w:rPr>
            </w:pPr>
          </w:p>
        </w:tc>
      </w:tr>
      <w:tr w:rsidR="000A311A" w:rsidRPr="00AF6E73" w14:paraId="451A599A"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2C36659C"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562141E9" w14:textId="77777777" w:rsidR="000A311A" w:rsidRDefault="000A311A" w:rsidP="000A311A">
            <w:pPr>
              <w:spacing w:after="0" w:line="240" w:lineRule="auto"/>
              <w:rPr>
                <w:rFonts w:ascii="Comic Sans MS" w:hAnsi="Comic Sans MS"/>
                <w:sz w:val="20"/>
                <w:szCs w:val="16"/>
              </w:rPr>
            </w:pPr>
            <w:r>
              <w:rPr>
                <w:rFonts w:ascii="Comic Sans MS" w:hAnsi="Comic Sans MS"/>
                <w:sz w:val="20"/>
                <w:szCs w:val="16"/>
              </w:rPr>
              <w:t>Vocab, grammar and punctuation;</w:t>
            </w:r>
          </w:p>
          <w:p w14:paraId="3DE4E5D1" w14:textId="1DEF1F8D" w:rsidR="000A311A" w:rsidRP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 xml:space="preserve">to use </w:t>
            </w:r>
            <w:r w:rsidR="00F351D0">
              <w:rPr>
                <w:rFonts w:ascii="Comic Sans MS" w:hAnsi="Comic Sans MS"/>
                <w:sz w:val="20"/>
                <w:szCs w:val="16"/>
              </w:rPr>
              <w:t xml:space="preserve">capital letters, full stops, </w:t>
            </w:r>
            <w:r>
              <w:rPr>
                <w:rFonts w:ascii="Comic Sans MS" w:hAnsi="Comic Sans MS"/>
                <w:sz w:val="20"/>
                <w:szCs w:val="16"/>
              </w:rPr>
              <w:t>question marks, exclamation marks</w:t>
            </w:r>
            <w:r w:rsidR="00F351D0">
              <w:rPr>
                <w:rFonts w:ascii="Comic Sans MS" w:hAnsi="Comic Sans MS"/>
                <w:sz w:val="20"/>
                <w:szCs w:val="16"/>
              </w:rPr>
              <w:t>, commas for list</w:t>
            </w:r>
            <w:r>
              <w:rPr>
                <w:rFonts w:ascii="Comic Sans MS" w:hAnsi="Comic Sans MS"/>
                <w:sz w:val="20"/>
                <w:szCs w:val="16"/>
              </w:rPr>
              <w:t xml:space="preserve"> and apostrophes for omission (contractions and possession)</w:t>
            </w:r>
          </w:p>
        </w:tc>
        <w:tc>
          <w:tcPr>
            <w:tcW w:w="992" w:type="dxa"/>
            <w:tcBorders>
              <w:left w:val="single" w:sz="1" w:space="0" w:color="000000"/>
              <w:bottom w:val="single" w:sz="1" w:space="0" w:color="000000"/>
              <w:right w:val="single" w:sz="1" w:space="0" w:color="000000"/>
            </w:tcBorders>
            <w:shd w:val="clear" w:color="auto" w:fill="auto"/>
          </w:tcPr>
          <w:p w14:paraId="11515C18"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7946BE09"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29F55DC0" w14:textId="77777777" w:rsidR="000A311A" w:rsidRPr="00AF6E73" w:rsidRDefault="000A311A" w:rsidP="000A311A">
            <w:pPr>
              <w:spacing w:after="0" w:line="240" w:lineRule="auto"/>
              <w:rPr>
                <w:sz w:val="16"/>
                <w:szCs w:val="16"/>
              </w:rPr>
            </w:pPr>
          </w:p>
        </w:tc>
      </w:tr>
      <w:tr w:rsidR="000A311A" w:rsidRPr="00AF6E73" w14:paraId="2321FAF0"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629ED019"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01A2422D" w14:textId="3305CAE5" w:rsidR="000A311A" w:rsidRP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to uses commas correctly to separate fronted adverbials</w:t>
            </w:r>
          </w:p>
        </w:tc>
        <w:tc>
          <w:tcPr>
            <w:tcW w:w="992" w:type="dxa"/>
            <w:tcBorders>
              <w:left w:val="single" w:sz="1" w:space="0" w:color="000000"/>
              <w:bottom w:val="single" w:sz="1" w:space="0" w:color="000000"/>
              <w:right w:val="single" w:sz="1" w:space="0" w:color="000000"/>
            </w:tcBorders>
            <w:shd w:val="clear" w:color="auto" w:fill="auto"/>
          </w:tcPr>
          <w:p w14:paraId="48D16BD3"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25224F54"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04A0802" w14:textId="77777777" w:rsidR="000A311A" w:rsidRPr="00AF6E73" w:rsidRDefault="000A311A" w:rsidP="000A311A">
            <w:pPr>
              <w:spacing w:after="0" w:line="240" w:lineRule="auto"/>
              <w:rPr>
                <w:sz w:val="16"/>
                <w:szCs w:val="16"/>
              </w:rPr>
            </w:pPr>
          </w:p>
        </w:tc>
      </w:tr>
      <w:tr w:rsidR="000A311A" w:rsidRPr="00AF6E73" w14:paraId="4A83D25A"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6C149BF0"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6DAF2472" w14:textId="16AA53E0" w:rsidR="000A311A" w:rsidRP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to punctuate speech correctly including inverted commas and a comma after the reporting clause</w:t>
            </w:r>
          </w:p>
        </w:tc>
        <w:tc>
          <w:tcPr>
            <w:tcW w:w="992" w:type="dxa"/>
            <w:tcBorders>
              <w:left w:val="single" w:sz="1" w:space="0" w:color="000000"/>
              <w:bottom w:val="single" w:sz="1" w:space="0" w:color="000000"/>
              <w:right w:val="single" w:sz="1" w:space="0" w:color="000000"/>
            </w:tcBorders>
            <w:shd w:val="clear" w:color="auto" w:fill="auto"/>
          </w:tcPr>
          <w:p w14:paraId="731616BB"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317304BD"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2489836E" w14:textId="77777777" w:rsidR="000A311A" w:rsidRPr="00AF6E73" w:rsidRDefault="000A311A" w:rsidP="000A311A">
            <w:pPr>
              <w:spacing w:after="0" w:line="240" w:lineRule="auto"/>
              <w:rPr>
                <w:sz w:val="16"/>
                <w:szCs w:val="16"/>
              </w:rPr>
            </w:pPr>
          </w:p>
        </w:tc>
      </w:tr>
      <w:tr w:rsidR="000A311A" w:rsidRPr="00AF6E73" w14:paraId="175712FD"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4DFFC1BE"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67B86B5D" w14:textId="2AF1C51A" w:rsidR="000A311A" w:rsidRP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to punctuate embedded clauses accurately including the use of dashes, brackets and commas</w:t>
            </w:r>
          </w:p>
        </w:tc>
        <w:tc>
          <w:tcPr>
            <w:tcW w:w="992" w:type="dxa"/>
            <w:tcBorders>
              <w:left w:val="single" w:sz="1" w:space="0" w:color="000000"/>
              <w:bottom w:val="single" w:sz="1" w:space="0" w:color="000000"/>
              <w:right w:val="single" w:sz="1" w:space="0" w:color="000000"/>
            </w:tcBorders>
            <w:shd w:val="clear" w:color="auto" w:fill="auto"/>
          </w:tcPr>
          <w:p w14:paraId="28FBCAB8"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5E9CB8F4"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D7046C0" w14:textId="77777777" w:rsidR="000A311A" w:rsidRPr="00AF6E73" w:rsidRDefault="000A311A" w:rsidP="000A311A">
            <w:pPr>
              <w:spacing w:after="0" w:line="240" w:lineRule="auto"/>
              <w:rPr>
                <w:sz w:val="16"/>
                <w:szCs w:val="16"/>
              </w:rPr>
            </w:pPr>
          </w:p>
        </w:tc>
      </w:tr>
      <w:tr w:rsidR="000A311A" w:rsidRPr="00AF6E73" w14:paraId="25A0DC70"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604F5D52"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5FBBFEC2" w14:textId="14DF0E7F" w:rsidR="000A311A" w:rsidRP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to use paragraphs and further organisational to structure the text and guide the reader</w:t>
            </w:r>
          </w:p>
        </w:tc>
        <w:tc>
          <w:tcPr>
            <w:tcW w:w="992" w:type="dxa"/>
            <w:tcBorders>
              <w:left w:val="single" w:sz="1" w:space="0" w:color="000000"/>
              <w:bottom w:val="single" w:sz="1" w:space="0" w:color="000000"/>
              <w:right w:val="single" w:sz="1" w:space="0" w:color="000000"/>
            </w:tcBorders>
            <w:shd w:val="clear" w:color="auto" w:fill="auto"/>
          </w:tcPr>
          <w:p w14:paraId="4A294EDD"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2DC34DD3"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88D73D1" w14:textId="77777777" w:rsidR="000A311A" w:rsidRPr="00AF6E73" w:rsidRDefault="000A311A" w:rsidP="000A311A">
            <w:pPr>
              <w:spacing w:after="0" w:line="240" w:lineRule="auto"/>
              <w:rPr>
                <w:sz w:val="16"/>
                <w:szCs w:val="16"/>
              </w:rPr>
            </w:pPr>
          </w:p>
        </w:tc>
      </w:tr>
      <w:tr w:rsidR="000A311A" w:rsidRPr="00AF6E73" w14:paraId="1EAC4949"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27764F5C"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00CF4867" w14:textId="3E9D04CF" w:rsidR="000A311A" w:rsidRP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to use modal verbs correctly</w:t>
            </w:r>
          </w:p>
        </w:tc>
        <w:tc>
          <w:tcPr>
            <w:tcW w:w="992" w:type="dxa"/>
            <w:tcBorders>
              <w:left w:val="single" w:sz="1" w:space="0" w:color="000000"/>
              <w:bottom w:val="single" w:sz="1" w:space="0" w:color="000000"/>
              <w:right w:val="single" w:sz="1" w:space="0" w:color="000000"/>
            </w:tcBorders>
            <w:shd w:val="clear" w:color="auto" w:fill="auto"/>
          </w:tcPr>
          <w:p w14:paraId="2B1951F0"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056938B6"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0B158E6" w14:textId="77777777" w:rsidR="000A311A" w:rsidRPr="00AF6E73" w:rsidRDefault="000A311A" w:rsidP="000A311A">
            <w:pPr>
              <w:spacing w:after="0" w:line="240" w:lineRule="auto"/>
              <w:rPr>
                <w:sz w:val="16"/>
                <w:szCs w:val="16"/>
              </w:rPr>
            </w:pPr>
          </w:p>
        </w:tc>
      </w:tr>
      <w:tr w:rsidR="000A311A" w:rsidRPr="00AF6E73" w14:paraId="28C1D3B1"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7896AE0A"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479FAA85" w14:textId="2B1D9262" w:rsid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to use relative pronouns correctly</w:t>
            </w:r>
          </w:p>
        </w:tc>
        <w:tc>
          <w:tcPr>
            <w:tcW w:w="992" w:type="dxa"/>
            <w:tcBorders>
              <w:left w:val="single" w:sz="1" w:space="0" w:color="000000"/>
              <w:bottom w:val="single" w:sz="1" w:space="0" w:color="000000"/>
              <w:right w:val="single" w:sz="1" w:space="0" w:color="000000"/>
            </w:tcBorders>
            <w:shd w:val="clear" w:color="auto" w:fill="auto"/>
          </w:tcPr>
          <w:p w14:paraId="535D97F1"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489ADA68"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77B9AA29" w14:textId="77777777" w:rsidR="000A311A" w:rsidRPr="00AF6E73" w:rsidRDefault="000A311A" w:rsidP="000A311A">
            <w:pPr>
              <w:spacing w:after="0" w:line="240" w:lineRule="auto"/>
              <w:rPr>
                <w:sz w:val="16"/>
                <w:szCs w:val="16"/>
              </w:rPr>
            </w:pPr>
          </w:p>
        </w:tc>
      </w:tr>
      <w:tr w:rsidR="00070C01" w:rsidRPr="00AF6E73" w14:paraId="4E2EAE94"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44188AAE" w14:textId="77777777" w:rsidR="00070C01" w:rsidRPr="00AF6E73" w:rsidRDefault="00070C01"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7C8D02C2" w14:textId="6AC15793" w:rsidR="00070C01" w:rsidRDefault="00070C01"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to use a variety of sentence structures including accurately punctuated subordinate clauses</w:t>
            </w:r>
          </w:p>
        </w:tc>
        <w:tc>
          <w:tcPr>
            <w:tcW w:w="992" w:type="dxa"/>
            <w:tcBorders>
              <w:left w:val="single" w:sz="1" w:space="0" w:color="000000"/>
              <w:bottom w:val="single" w:sz="1" w:space="0" w:color="000000"/>
              <w:right w:val="single" w:sz="1" w:space="0" w:color="000000"/>
            </w:tcBorders>
            <w:shd w:val="clear" w:color="auto" w:fill="auto"/>
          </w:tcPr>
          <w:p w14:paraId="48AFCC9B" w14:textId="77777777" w:rsidR="00070C01" w:rsidRPr="00AF6E73" w:rsidRDefault="00070C01"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1B49212A" w14:textId="77777777" w:rsidR="00070C01" w:rsidRPr="00AF6E73" w:rsidRDefault="00070C01"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5F8A0D57" w14:textId="77777777" w:rsidR="00070C01" w:rsidRPr="00AF6E73" w:rsidRDefault="00070C01" w:rsidP="000A311A">
            <w:pPr>
              <w:spacing w:after="0" w:line="240" w:lineRule="auto"/>
              <w:rPr>
                <w:sz w:val="16"/>
                <w:szCs w:val="16"/>
              </w:rPr>
            </w:pPr>
          </w:p>
        </w:tc>
      </w:tr>
      <w:tr w:rsidR="000A311A" w:rsidRPr="00AF6E73" w14:paraId="5D119160" w14:textId="77777777" w:rsidTr="00E548AF">
        <w:trPr>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cPr>
          <w:p w14:paraId="497EDAA5" w14:textId="77777777" w:rsidR="000A311A" w:rsidRPr="00AF6E73" w:rsidRDefault="000A311A" w:rsidP="000A311A">
            <w:pPr>
              <w:spacing w:after="0" w:line="240" w:lineRule="auto"/>
              <w:rPr>
                <w:sz w:val="16"/>
                <w:szCs w:val="16"/>
              </w:rPr>
            </w:pPr>
          </w:p>
        </w:tc>
        <w:tc>
          <w:tcPr>
            <w:tcW w:w="8364" w:type="dxa"/>
            <w:tcBorders>
              <w:left w:val="single" w:sz="4" w:space="0" w:color="auto"/>
              <w:bottom w:val="single" w:sz="1" w:space="0" w:color="000000"/>
            </w:tcBorders>
            <w:shd w:val="clear" w:color="auto" w:fill="auto"/>
          </w:tcPr>
          <w:p w14:paraId="2296D884" w14:textId="6851600F" w:rsidR="000A311A" w:rsidRPr="000A311A" w:rsidRDefault="000A311A" w:rsidP="000A311A">
            <w:pPr>
              <w:pStyle w:val="ListParagraph"/>
              <w:numPr>
                <w:ilvl w:val="0"/>
                <w:numId w:val="6"/>
              </w:numPr>
              <w:spacing w:after="0" w:line="240" w:lineRule="auto"/>
              <w:rPr>
                <w:rFonts w:ascii="Comic Sans MS" w:hAnsi="Comic Sans MS"/>
                <w:sz w:val="20"/>
                <w:szCs w:val="16"/>
              </w:rPr>
            </w:pPr>
            <w:r>
              <w:rPr>
                <w:rFonts w:ascii="Comic Sans MS" w:hAnsi="Comic Sans MS"/>
                <w:sz w:val="20"/>
                <w:szCs w:val="16"/>
              </w:rPr>
              <w:t xml:space="preserve">to use a </w:t>
            </w:r>
            <w:r w:rsidRPr="003A4FA6">
              <w:rPr>
                <w:rFonts w:ascii="Comic Sans MS" w:hAnsi="Comic Sans MS"/>
                <w:sz w:val="20"/>
                <w:szCs w:val="16"/>
              </w:rPr>
              <w:t xml:space="preserve">wide range of devices, including adverbials and tense choice are used to link ideas and build cohesion </w:t>
            </w:r>
            <w:r>
              <w:rPr>
                <w:rFonts w:ascii="Comic Sans MS" w:hAnsi="Comic Sans MS"/>
                <w:sz w:val="20"/>
                <w:szCs w:val="16"/>
              </w:rPr>
              <w:t>across</w:t>
            </w:r>
            <w:r w:rsidRPr="003A4FA6">
              <w:rPr>
                <w:rFonts w:ascii="Comic Sans MS" w:hAnsi="Comic Sans MS"/>
                <w:sz w:val="20"/>
                <w:szCs w:val="16"/>
              </w:rPr>
              <w:t xml:space="preserve"> paragraphs</w:t>
            </w:r>
          </w:p>
        </w:tc>
        <w:tc>
          <w:tcPr>
            <w:tcW w:w="992" w:type="dxa"/>
            <w:tcBorders>
              <w:left w:val="single" w:sz="1" w:space="0" w:color="000000"/>
              <w:bottom w:val="single" w:sz="1" w:space="0" w:color="000000"/>
              <w:right w:val="single" w:sz="1" w:space="0" w:color="000000"/>
            </w:tcBorders>
            <w:shd w:val="clear" w:color="auto" w:fill="auto"/>
          </w:tcPr>
          <w:p w14:paraId="0FFCFB00" w14:textId="77777777" w:rsidR="000A311A" w:rsidRPr="00AF6E73" w:rsidRDefault="000A311A" w:rsidP="000A311A">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7735E791" w14:textId="77777777" w:rsidR="000A311A" w:rsidRPr="00AF6E73" w:rsidRDefault="000A311A" w:rsidP="000A311A">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6A01AB32" w14:textId="77777777" w:rsidR="000A311A" w:rsidRPr="00AF6E73" w:rsidRDefault="000A311A" w:rsidP="000A311A">
            <w:pPr>
              <w:spacing w:after="0" w:line="240" w:lineRule="auto"/>
              <w:rPr>
                <w:sz w:val="16"/>
                <w:szCs w:val="16"/>
              </w:rPr>
            </w:pPr>
          </w:p>
        </w:tc>
      </w:tr>
    </w:tbl>
    <w:p w14:paraId="002E92F4" w14:textId="4ECA5D52" w:rsidR="006C29EA" w:rsidRDefault="00185D9F"/>
    <w:tbl>
      <w:tblPr>
        <w:tblpPr w:leftFromText="180" w:rightFromText="180" w:vertAnchor="page" w:horzAnchor="margin" w:tblpXSpec="center" w:tblpY="6421"/>
        <w:tblW w:w="11341" w:type="dxa"/>
        <w:tblLayout w:type="fixed"/>
        <w:tblCellMar>
          <w:top w:w="55" w:type="dxa"/>
          <w:left w:w="55" w:type="dxa"/>
          <w:bottom w:w="55" w:type="dxa"/>
          <w:right w:w="55" w:type="dxa"/>
        </w:tblCellMar>
        <w:tblLook w:val="0000" w:firstRow="0" w:lastRow="0" w:firstColumn="0" w:lastColumn="0" w:noHBand="0" w:noVBand="0"/>
      </w:tblPr>
      <w:tblGrid>
        <w:gridCol w:w="284"/>
        <w:gridCol w:w="8364"/>
        <w:gridCol w:w="992"/>
        <w:gridCol w:w="851"/>
        <w:gridCol w:w="850"/>
      </w:tblGrid>
      <w:tr w:rsidR="00DF2925" w:rsidRPr="00985048" w14:paraId="3EAF96AF" w14:textId="77777777" w:rsidTr="00DF2925">
        <w:trPr>
          <w:cantSplit/>
          <w:trHeight w:val="342"/>
        </w:trPr>
        <w:tc>
          <w:tcPr>
            <w:tcW w:w="284" w:type="dxa"/>
            <w:tcBorders>
              <w:top w:val="single" w:sz="1" w:space="0" w:color="000000"/>
              <w:left w:val="single" w:sz="1" w:space="0" w:color="000000"/>
              <w:bottom w:val="single" w:sz="4" w:space="0" w:color="auto"/>
            </w:tcBorders>
            <w:shd w:val="clear" w:color="auto" w:fill="DEEAF6" w:themeFill="accent1" w:themeFillTint="33"/>
          </w:tcPr>
          <w:p w14:paraId="7D0A5F67" w14:textId="77777777" w:rsidR="00DF2925" w:rsidRPr="00AF6E73" w:rsidRDefault="00DF2925" w:rsidP="00DF2925">
            <w:pPr>
              <w:spacing w:after="0"/>
              <w:rPr>
                <w:sz w:val="16"/>
                <w:szCs w:val="16"/>
              </w:rPr>
            </w:pPr>
          </w:p>
        </w:tc>
        <w:tc>
          <w:tcPr>
            <w:tcW w:w="8364" w:type="dxa"/>
            <w:tcBorders>
              <w:top w:val="single" w:sz="1" w:space="0" w:color="000000"/>
              <w:left w:val="single" w:sz="1" w:space="0" w:color="000000"/>
              <w:bottom w:val="single" w:sz="1" w:space="0" w:color="000000"/>
            </w:tcBorders>
            <w:shd w:val="clear" w:color="auto" w:fill="DEEAF6" w:themeFill="accent1" w:themeFillTint="33"/>
            <w:vAlign w:val="center"/>
          </w:tcPr>
          <w:p w14:paraId="11FB0043" w14:textId="02EFE9C2" w:rsidR="00DF2925" w:rsidRPr="00985048" w:rsidRDefault="00DF2925" w:rsidP="00DF2925">
            <w:pPr>
              <w:spacing w:after="0"/>
              <w:jc w:val="center"/>
              <w:rPr>
                <w:rFonts w:ascii="Comic Sans MS" w:hAnsi="Comic Sans MS"/>
                <w:szCs w:val="16"/>
              </w:rPr>
            </w:pPr>
            <w:r>
              <w:rPr>
                <w:rFonts w:ascii="Comic Sans MS" w:hAnsi="Comic Sans MS"/>
                <w:szCs w:val="16"/>
              </w:rPr>
              <w:t>Y5</w:t>
            </w:r>
            <w:bookmarkStart w:id="0" w:name="_GoBack"/>
            <w:bookmarkEnd w:id="0"/>
            <w:r>
              <w:rPr>
                <w:rFonts w:ascii="Comic Sans MS" w:hAnsi="Comic Sans MS"/>
                <w:szCs w:val="16"/>
              </w:rPr>
              <w:t xml:space="preserve"> </w:t>
            </w:r>
            <w:r w:rsidRPr="00985048">
              <w:rPr>
                <w:rFonts w:ascii="Comic Sans MS" w:hAnsi="Comic Sans MS"/>
                <w:szCs w:val="16"/>
              </w:rPr>
              <w:t>Target</w:t>
            </w:r>
            <w:r>
              <w:rPr>
                <w:rFonts w:ascii="Comic Sans MS" w:hAnsi="Comic Sans MS"/>
                <w:szCs w:val="16"/>
              </w:rPr>
              <w:t>: Greater Depth</w:t>
            </w:r>
          </w:p>
        </w:tc>
        <w:tc>
          <w:tcPr>
            <w:tcW w:w="2693" w:type="dxa"/>
            <w:gridSpan w:val="3"/>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14:paraId="6545B7F8" w14:textId="77777777" w:rsidR="00DF2925" w:rsidRPr="00985048" w:rsidRDefault="00DF2925" w:rsidP="00DF2925">
            <w:pPr>
              <w:spacing w:after="0"/>
              <w:jc w:val="center"/>
              <w:rPr>
                <w:rFonts w:ascii="Comic Sans MS" w:hAnsi="Comic Sans MS"/>
                <w:szCs w:val="16"/>
              </w:rPr>
            </w:pPr>
            <w:r w:rsidRPr="00985048">
              <w:rPr>
                <w:rFonts w:ascii="Comic Sans MS" w:hAnsi="Comic Sans MS"/>
                <w:szCs w:val="16"/>
              </w:rPr>
              <w:t>Target achieved</w:t>
            </w:r>
          </w:p>
        </w:tc>
      </w:tr>
      <w:tr w:rsidR="00DF2925" w:rsidRPr="00A65642" w14:paraId="1341BEB3" w14:textId="77777777" w:rsidTr="00DF2925">
        <w:trPr>
          <w:cantSplit/>
          <w:trHeight w:val="342"/>
        </w:trPr>
        <w:tc>
          <w:tcPr>
            <w:tcW w:w="284" w:type="dxa"/>
            <w:tcBorders>
              <w:top w:val="single" w:sz="1" w:space="0" w:color="000000"/>
              <w:left w:val="single" w:sz="1" w:space="0" w:color="000000"/>
              <w:bottom w:val="single" w:sz="4" w:space="0" w:color="auto"/>
            </w:tcBorders>
            <w:shd w:val="clear" w:color="auto" w:fill="DEEAF6" w:themeFill="accent1" w:themeFillTint="33"/>
          </w:tcPr>
          <w:p w14:paraId="71349F7F" w14:textId="77777777" w:rsidR="00DF2925" w:rsidRPr="00AF6E73" w:rsidRDefault="00DF2925" w:rsidP="00DF2925">
            <w:pPr>
              <w:spacing w:after="0"/>
              <w:rPr>
                <w:sz w:val="16"/>
                <w:szCs w:val="16"/>
              </w:rPr>
            </w:pPr>
          </w:p>
        </w:tc>
        <w:tc>
          <w:tcPr>
            <w:tcW w:w="11057" w:type="dxa"/>
            <w:gridSpan w:val="4"/>
            <w:tcBorders>
              <w:top w:val="single" w:sz="1" w:space="0" w:color="000000"/>
              <w:left w:val="single" w:sz="1" w:space="0" w:color="000000"/>
              <w:bottom w:val="single" w:sz="1" w:space="0" w:color="000000"/>
              <w:right w:val="single" w:sz="1" w:space="0" w:color="000000"/>
            </w:tcBorders>
            <w:shd w:val="clear" w:color="auto" w:fill="DEEAF6" w:themeFill="accent1" w:themeFillTint="33"/>
            <w:vAlign w:val="center"/>
          </w:tcPr>
          <w:p w14:paraId="0AD7C8DF" w14:textId="77777777" w:rsidR="00DF2925" w:rsidRPr="00A65642" w:rsidRDefault="00DF2925" w:rsidP="00DF2925">
            <w:pPr>
              <w:spacing w:after="0"/>
              <w:rPr>
                <w:rFonts w:ascii="Comic Sans MS" w:hAnsi="Comic Sans MS"/>
                <w:b/>
                <w:szCs w:val="16"/>
              </w:rPr>
            </w:pPr>
            <w:r w:rsidRPr="00A65642">
              <w:rPr>
                <w:b/>
              </w:rPr>
              <w:t>The pupil can:</w:t>
            </w:r>
          </w:p>
        </w:tc>
      </w:tr>
      <w:tr w:rsidR="00DF2925" w:rsidRPr="00AF6E73" w14:paraId="3907EA64" w14:textId="77777777" w:rsidTr="00DF2925">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14:paraId="5C3D8888" w14:textId="77777777" w:rsidR="00DF2925" w:rsidRPr="00AF6E73" w:rsidRDefault="00DF2925" w:rsidP="00DF2925">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14:paraId="3FABA964" w14:textId="77777777" w:rsidR="00DF2925" w:rsidRDefault="00DF2925" w:rsidP="00DF2925">
            <w:pPr>
              <w:pStyle w:val="ListParagraph"/>
              <w:numPr>
                <w:ilvl w:val="0"/>
                <w:numId w:val="8"/>
              </w:numPr>
              <w:spacing w:after="0" w:line="240" w:lineRule="auto"/>
            </w:pPr>
            <w:r>
              <w:t>write effectively for a range of purposes and audiences, selecting the appropriate form and drawing independently on what they have read as models for their own writing (e.g. literary language, characterisation, structure)</w:t>
            </w:r>
          </w:p>
        </w:tc>
        <w:tc>
          <w:tcPr>
            <w:tcW w:w="992" w:type="dxa"/>
            <w:tcBorders>
              <w:left w:val="single" w:sz="1" w:space="0" w:color="000000"/>
              <w:bottom w:val="single" w:sz="1" w:space="0" w:color="000000"/>
              <w:right w:val="single" w:sz="1" w:space="0" w:color="000000"/>
            </w:tcBorders>
            <w:shd w:val="clear" w:color="auto" w:fill="auto"/>
          </w:tcPr>
          <w:p w14:paraId="378E2EF4" w14:textId="77777777" w:rsidR="00DF2925" w:rsidRPr="00AF6E73" w:rsidRDefault="00DF2925" w:rsidP="00DF2925">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64AC275F" w14:textId="77777777" w:rsidR="00DF2925" w:rsidRPr="00AF6E73" w:rsidRDefault="00DF2925" w:rsidP="00DF2925">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3B6F5475" w14:textId="77777777" w:rsidR="00DF2925" w:rsidRPr="00AF6E73" w:rsidRDefault="00DF2925" w:rsidP="00DF2925">
            <w:pPr>
              <w:spacing w:after="0" w:line="240" w:lineRule="auto"/>
              <w:rPr>
                <w:sz w:val="16"/>
                <w:szCs w:val="16"/>
              </w:rPr>
            </w:pPr>
          </w:p>
        </w:tc>
      </w:tr>
      <w:tr w:rsidR="00DF2925" w:rsidRPr="00AF6E73" w14:paraId="6E24DF75" w14:textId="77777777" w:rsidTr="00DF2925">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14:paraId="7FB7C8A7" w14:textId="77777777" w:rsidR="00DF2925" w:rsidRPr="00AF6E73" w:rsidRDefault="00DF2925" w:rsidP="00DF2925">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14:paraId="4899B610" w14:textId="77777777" w:rsidR="00DF2925" w:rsidRDefault="00DF2925" w:rsidP="00DF2925">
            <w:pPr>
              <w:pStyle w:val="ListParagraph"/>
              <w:numPr>
                <w:ilvl w:val="0"/>
                <w:numId w:val="8"/>
              </w:numPr>
              <w:spacing w:after="0" w:line="240" w:lineRule="auto"/>
            </w:pPr>
            <w:r>
              <w:t>distinguish between the language of speech and writing3 and choose the appropriate register</w:t>
            </w:r>
          </w:p>
        </w:tc>
        <w:tc>
          <w:tcPr>
            <w:tcW w:w="992" w:type="dxa"/>
            <w:tcBorders>
              <w:left w:val="single" w:sz="1" w:space="0" w:color="000000"/>
              <w:bottom w:val="single" w:sz="1" w:space="0" w:color="000000"/>
              <w:right w:val="single" w:sz="1" w:space="0" w:color="000000"/>
            </w:tcBorders>
            <w:shd w:val="clear" w:color="auto" w:fill="auto"/>
          </w:tcPr>
          <w:p w14:paraId="4BEA6658" w14:textId="77777777" w:rsidR="00DF2925" w:rsidRPr="00AF6E73" w:rsidRDefault="00DF2925" w:rsidP="00DF2925">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7A651256" w14:textId="77777777" w:rsidR="00DF2925" w:rsidRPr="00AF6E73" w:rsidRDefault="00DF2925" w:rsidP="00DF2925">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127D5B51" w14:textId="77777777" w:rsidR="00DF2925" w:rsidRPr="00AF6E73" w:rsidRDefault="00DF2925" w:rsidP="00DF2925">
            <w:pPr>
              <w:spacing w:after="0" w:line="240" w:lineRule="auto"/>
              <w:rPr>
                <w:sz w:val="16"/>
                <w:szCs w:val="16"/>
              </w:rPr>
            </w:pPr>
          </w:p>
        </w:tc>
      </w:tr>
      <w:tr w:rsidR="00DF2925" w:rsidRPr="00AF6E73" w14:paraId="14439E87" w14:textId="77777777" w:rsidTr="00DF2925">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14:paraId="179D6BB7" w14:textId="77777777" w:rsidR="00DF2925" w:rsidRPr="00AF6E73" w:rsidRDefault="00DF2925" w:rsidP="00DF2925">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14:paraId="0D3A07A7" w14:textId="77777777" w:rsidR="00DF2925" w:rsidRDefault="00DF2925" w:rsidP="00DF2925">
            <w:pPr>
              <w:pStyle w:val="ListParagraph"/>
              <w:numPr>
                <w:ilvl w:val="0"/>
                <w:numId w:val="8"/>
              </w:numPr>
              <w:spacing w:after="0" w:line="240" w:lineRule="auto"/>
            </w:pPr>
            <w:r>
              <w:t>exercise an assured and conscious control over levels of formality, particularly through manipulating grammar and vocabulary to achieve this</w:t>
            </w:r>
          </w:p>
        </w:tc>
        <w:tc>
          <w:tcPr>
            <w:tcW w:w="992" w:type="dxa"/>
            <w:tcBorders>
              <w:left w:val="single" w:sz="1" w:space="0" w:color="000000"/>
              <w:bottom w:val="single" w:sz="1" w:space="0" w:color="000000"/>
              <w:right w:val="single" w:sz="1" w:space="0" w:color="000000"/>
            </w:tcBorders>
            <w:shd w:val="clear" w:color="auto" w:fill="auto"/>
          </w:tcPr>
          <w:p w14:paraId="06443FAE" w14:textId="77777777" w:rsidR="00DF2925" w:rsidRPr="00AF6E73" w:rsidRDefault="00DF2925" w:rsidP="00DF2925">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034B978F" w14:textId="77777777" w:rsidR="00DF2925" w:rsidRPr="00AF6E73" w:rsidRDefault="00DF2925" w:rsidP="00DF2925">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0601F5E9" w14:textId="77777777" w:rsidR="00DF2925" w:rsidRPr="00AF6E73" w:rsidRDefault="00DF2925" w:rsidP="00DF2925">
            <w:pPr>
              <w:spacing w:after="0" w:line="240" w:lineRule="auto"/>
              <w:rPr>
                <w:sz w:val="16"/>
                <w:szCs w:val="16"/>
              </w:rPr>
            </w:pPr>
          </w:p>
        </w:tc>
      </w:tr>
      <w:tr w:rsidR="00DF2925" w:rsidRPr="00AF6E73" w14:paraId="47CDCE17" w14:textId="77777777" w:rsidTr="00DF2925">
        <w:trPr>
          <w:cantSplit/>
          <w:trHeight w:val="57"/>
        </w:trPr>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tcPr>
          <w:p w14:paraId="012551F7" w14:textId="77777777" w:rsidR="00DF2925" w:rsidRPr="00AF6E73" w:rsidRDefault="00DF2925" w:rsidP="00DF2925">
            <w:pPr>
              <w:spacing w:after="0" w:line="240" w:lineRule="auto"/>
              <w:jc w:val="center"/>
              <w:rPr>
                <w:sz w:val="16"/>
                <w:szCs w:val="16"/>
              </w:rPr>
            </w:pPr>
          </w:p>
        </w:tc>
        <w:tc>
          <w:tcPr>
            <w:tcW w:w="8364" w:type="dxa"/>
            <w:tcBorders>
              <w:left w:val="single" w:sz="4" w:space="0" w:color="auto"/>
              <w:bottom w:val="single" w:sz="1" w:space="0" w:color="000000"/>
            </w:tcBorders>
            <w:shd w:val="clear" w:color="auto" w:fill="auto"/>
          </w:tcPr>
          <w:p w14:paraId="0FC62C6A" w14:textId="77777777" w:rsidR="00DF2925" w:rsidRPr="00A65642" w:rsidRDefault="00DF2925" w:rsidP="00DF2925">
            <w:pPr>
              <w:pStyle w:val="ListParagraph"/>
              <w:numPr>
                <w:ilvl w:val="0"/>
                <w:numId w:val="8"/>
              </w:numPr>
              <w:spacing w:after="0" w:line="240" w:lineRule="auto"/>
              <w:rPr>
                <w:rFonts w:ascii="Comic Sans MS" w:hAnsi="Comic Sans MS"/>
                <w:sz w:val="16"/>
                <w:szCs w:val="16"/>
              </w:rPr>
            </w:pPr>
            <w:r>
              <w:t>use the range of punctuation taught at key stage 2 correctly (e.g. semi-colons, dashes, colons, hyphens) and, when necessary, use such punctuation precisely to enhance meaning and avoid ambiguity.</w:t>
            </w:r>
          </w:p>
        </w:tc>
        <w:tc>
          <w:tcPr>
            <w:tcW w:w="992" w:type="dxa"/>
            <w:tcBorders>
              <w:left w:val="single" w:sz="1" w:space="0" w:color="000000"/>
              <w:bottom w:val="single" w:sz="1" w:space="0" w:color="000000"/>
              <w:right w:val="single" w:sz="1" w:space="0" w:color="000000"/>
            </w:tcBorders>
            <w:shd w:val="clear" w:color="auto" w:fill="auto"/>
          </w:tcPr>
          <w:p w14:paraId="40A298C4" w14:textId="77777777" w:rsidR="00DF2925" w:rsidRPr="00AF6E73" w:rsidRDefault="00DF2925" w:rsidP="00DF2925">
            <w:pPr>
              <w:spacing w:after="0" w:line="240" w:lineRule="auto"/>
              <w:rPr>
                <w:sz w:val="16"/>
                <w:szCs w:val="16"/>
              </w:rPr>
            </w:pPr>
          </w:p>
        </w:tc>
        <w:tc>
          <w:tcPr>
            <w:tcW w:w="851" w:type="dxa"/>
            <w:tcBorders>
              <w:left w:val="single" w:sz="1" w:space="0" w:color="000000"/>
              <w:bottom w:val="single" w:sz="1" w:space="0" w:color="000000"/>
              <w:right w:val="single" w:sz="1" w:space="0" w:color="000000"/>
            </w:tcBorders>
          </w:tcPr>
          <w:p w14:paraId="38CB7204" w14:textId="77777777" w:rsidR="00DF2925" w:rsidRPr="00AF6E73" w:rsidRDefault="00DF2925" w:rsidP="00DF2925">
            <w:pPr>
              <w:spacing w:after="0" w:line="240" w:lineRule="auto"/>
              <w:rPr>
                <w:sz w:val="16"/>
                <w:szCs w:val="16"/>
              </w:rPr>
            </w:pPr>
          </w:p>
        </w:tc>
        <w:tc>
          <w:tcPr>
            <w:tcW w:w="850" w:type="dxa"/>
            <w:tcBorders>
              <w:left w:val="single" w:sz="1" w:space="0" w:color="000000"/>
              <w:bottom w:val="single" w:sz="1" w:space="0" w:color="000000"/>
              <w:right w:val="single" w:sz="1" w:space="0" w:color="000000"/>
            </w:tcBorders>
          </w:tcPr>
          <w:p w14:paraId="6FE1E2FC" w14:textId="77777777" w:rsidR="00DF2925" w:rsidRPr="00AF6E73" w:rsidRDefault="00DF2925" w:rsidP="00DF2925">
            <w:pPr>
              <w:spacing w:after="0" w:line="240" w:lineRule="auto"/>
              <w:rPr>
                <w:sz w:val="16"/>
                <w:szCs w:val="16"/>
              </w:rPr>
            </w:pPr>
          </w:p>
        </w:tc>
      </w:tr>
    </w:tbl>
    <w:p w14:paraId="446AEA75" w14:textId="77777777" w:rsidR="00DF2925" w:rsidRDefault="00DF2925" w:rsidP="00DF2925"/>
    <w:sectPr w:rsidR="00DF2925" w:rsidSect="00D0039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2A43" w14:textId="77777777" w:rsidR="00185D9F" w:rsidRDefault="00185D9F" w:rsidP="00AF6E73">
      <w:pPr>
        <w:spacing w:after="0" w:line="240" w:lineRule="auto"/>
      </w:pPr>
      <w:r>
        <w:separator/>
      </w:r>
    </w:p>
  </w:endnote>
  <w:endnote w:type="continuationSeparator" w:id="0">
    <w:p w14:paraId="7793C9D0" w14:textId="77777777" w:rsidR="00185D9F" w:rsidRDefault="00185D9F" w:rsidP="00AF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B03BD" w14:textId="77777777" w:rsidR="00185D9F" w:rsidRDefault="00185D9F" w:rsidP="00AF6E73">
      <w:pPr>
        <w:spacing w:after="0" w:line="240" w:lineRule="auto"/>
      </w:pPr>
      <w:r>
        <w:separator/>
      </w:r>
    </w:p>
  </w:footnote>
  <w:footnote w:type="continuationSeparator" w:id="0">
    <w:p w14:paraId="40D118FC" w14:textId="77777777" w:rsidR="00185D9F" w:rsidRDefault="00185D9F" w:rsidP="00AF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66508" w14:textId="3EE34C61" w:rsidR="00AF6E73" w:rsidRPr="00AF6E73" w:rsidRDefault="00E548AF" w:rsidP="00E548AF">
    <w:pPr>
      <w:pStyle w:val="Header"/>
      <w:rPr>
        <w:b/>
        <w:sz w:val="28"/>
        <w:u w:val="single"/>
      </w:rPr>
    </w:pPr>
    <w:r w:rsidRPr="00E548AF">
      <w:rPr>
        <w:b/>
        <w:noProof/>
        <w:sz w:val="40"/>
        <w:szCs w:val="40"/>
        <w:lang w:eastAsia="en-GB"/>
      </w:rPr>
      <w:drawing>
        <wp:anchor distT="0" distB="0" distL="114300" distR="114300" simplePos="0" relativeHeight="251659264" behindDoc="1" locked="0" layoutInCell="1" allowOverlap="1" wp14:anchorId="38092503" wp14:editId="51DDC220">
          <wp:simplePos x="0" y="0"/>
          <wp:positionH relativeFrom="column">
            <wp:posOffset>-295275</wp:posOffset>
          </wp:positionH>
          <wp:positionV relativeFrom="paragraph">
            <wp:posOffset>-362585</wp:posOffset>
          </wp:positionV>
          <wp:extent cx="1546860" cy="701675"/>
          <wp:effectExtent l="0" t="0" r="0" b="3175"/>
          <wp:wrapThrough wrapText="bothSides">
            <wp:wrapPolygon edited="0">
              <wp:start x="20749" y="0"/>
              <wp:lineTo x="1862" y="0"/>
              <wp:lineTo x="0" y="586"/>
              <wp:lineTo x="0" y="18179"/>
              <wp:lineTo x="266" y="20525"/>
              <wp:lineTo x="19685" y="21111"/>
              <wp:lineTo x="21281" y="21111"/>
              <wp:lineTo x="21281" y="0"/>
              <wp:lineTo x="2074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Lady of Lourdes Logo.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46860" cy="701675"/>
                  </a:xfrm>
                  <a:prstGeom prst="rect">
                    <a:avLst/>
                  </a:prstGeom>
                </pic:spPr>
              </pic:pic>
            </a:graphicData>
          </a:graphic>
          <wp14:sizeRelH relativeFrom="page">
            <wp14:pctWidth>0</wp14:pctWidth>
          </wp14:sizeRelH>
          <wp14:sizeRelV relativeFrom="page">
            <wp14:pctHeight>0</wp14:pctHeight>
          </wp14:sizeRelV>
        </wp:anchor>
      </w:drawing>
    </w:r>
    <w:r w:rsidRPr="00E548AF">
      <w:rPr>
        <w:b/>
        <w:sz w:val="28"/>
      </w:rPr>
      <w:t xml:space="preserve">                           </w:t>
    </w:r>
    <w:r w:rsidR="008F0A34">
      <w:rPr>
        <w:b/>
        <w:sz w:val="28"/>
        <w:u w:val="single"/>
      </w:rPr>
      <w:t xml:space="preserve">Year </w:t>
    </w:r>
    <w:r w:rsidR="000A311A">
      <w:rPr>
        <w:b/>
        <w:sz w:val="28"/>
        <w:u w:val="single"/>
      </w:rPr>
      <w:t>5</w:t>
    </w:r>
    <w:r w:rsidR="00D00390">
      <w:rPr>
        <w:b/>
        <w:sz w:val="28"/>
        <w:u w:val="single"/>
      </w:rPr>
      <w:t xml:space="preserve"> Writing Targets</w:t>
    </w:r>
  </w:p>
  <w:p w14:paraId="426EA4DF" w14:textId="77777777" w:rsidR="00AF6E73" w:rsidRDefault="00AF6E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5648"/>
    <w:multiLevelType w:val="hybridMultilevel"/>
    <w:tmpl w:val="D94CE566"/>
    <w:lvl w:ilvl="0" w:tplc="D4CAC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D4403"/>
    <w:multiLevelType w:val="hybridMultilevel"/>
    <w:tmpl w:val="3DEAC1EE"/>
    <w:lvl w:ilvl="0" w:tplc="19E011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704BF"/>
    <w:multiLevelType w:val="hybridMultilevel"/>
    <w:tmpl w:val="FF2A9700"/>
    <w:lvl w:ilvl="0" w:tplc="E9E481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35AE3"/>
    <w:multiLevelType w:val="hybridMultilevel"/>
    <w:tmpl w:val="24FA085C"/>
    <w:lvl w:ilvl="0" w:tplc="D8CE0F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D5DA5"/>
    <w:multiLevelType w:val="hybridMultilevel"/>
    <w:tmpl w:val="2CA8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823699"/>
    <w:multiLevelType w:val="hybridMultilevel"/>
    <w:tmpl w:val="9C62E098"/>
    <w:lvl w:ilvl="0" w:tplc="A1FCC69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7F3FB0"/>
    <w:multiLevelType w:val="hybridMultilevel"/>
    <w:tmpl w:val="F9DC2A2E"/>
    <w:lvl w:ilvl="0" w:tplc="78C6DC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FB09FC"/>
    <w:multiLevelType w:val="hybridMultilevel"/>
    <w:tmpl w:val="8764852A"/>
    <w:lvl w:ilvl="0" w:tplc="472CF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73"/>
    <w:rsid w:val="00070C01"/>
    <w:rsid w:val="000A311A"/>
    <w:rsid w:val="000A3C34"/>
    <w:rsid w:val="000C57B8"/>
    <w:rsid w:val="00100A61"/>
    <w:rsid w:val="00185D9F"/>
    <w:rsid w:val="001A4BCB"/>
    <w:rsid w:val="001F7159"/>
    <w:rsid w:val="00222981"/>
    <w:rsid w:val="00274F0C"/>
    <w:rsid w:val="00385124"/>
    <w:rsid w:val="003B7AA5"/>
    <w:rsid w:val="006F3B27"/>
    <w:rsid w:val="00886072"/>
    <w:rsid w:val="008F0A34"/>
    <w:rsid w:val="00985048"/>
    <w:rsid w:val="009A5FF5"/>
    <w:rsid w:val="009D4780"/>
    <w:rsid w:val="009F18B5"/>
    <w:rsid w:val="009F2C0A"/>
    <w:rsid w:val="00AF6E73"/>
    <w:rsid w:val="00CB5770"/>
    <w:rsid w:val="00D00390"/>
    <w:rsid w:val="00D74F1B"/>
    <w:rsid w:val="00DD221C"/>
    <w:rsid w:val="00DF2925"/>
    <w:rsid w:val="00E1027A"/>
    <w:rsid w:val="00E548AF"/>
    <w:rsid w:val="00EB12BC"/>
    <w:rsid w:val="00EB1801"/>
    <w:rsid w:val="00F351D0"/>
    <w:rsid w:val="00F9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8C9E"/>
  <w15:chartTrackingRefBased/>
  <w15:docId w15:val="{186169F7-457A-47E5-B306-E2C9345B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E73"/>
  </w:style>
  <w:style w:type="paragraph" w:styleId="Footer">
    <w:name w:val="footer"/>
    <w:basedOn w:val="Normal"/>
    <w:link w:val="FooterChar"/>
    <w:uiPriority w:val="99"/>
    <w:unhideWhenUsed/>
    <w:rsid w:val="00AF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E73"/>
  </w:style>
  <w:style w:type="paragraph" w:styleId="ListParagraph">
    <w:name w:val="List Paragraph"/>
    <w:basedOn w:val="Normal"/>
    <w:uiPriority w:val="34"/>
    <w:qFormat/>
    <w:rsid w:val="00886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CB178A521BC42A53522B36B0270BE" ma:contentTypeVersion="10" ma:contentTypeDescription="Create a new document." ma:contentTypeScope="" ma:versionID="fc2ddd9c23ebc01aa3f371254d7e755b">
  <xsd:schema xmlns:xsd="http://www.w3.org/2001/XMLSchema" xmlns:xs="http://www.w3.org/2001/XMLSchema" xmlns:p="http://schemas.microsoft.com/office/2006/metadata/properties" xmlns:ns2="9e7e5995-3da6-4ec6-b4c1-7914e902cf44" xmlns:ns3="b4fbf5b4-fdf4-42f1-8770-95a24dc50d2d" targetNamespace="http://schemas.microsoft.com/office/2006/metadata/properties" ma:root="true" ma:fieldsID="c5c12abdc81292ea9053e6eaa3b72fb8" ns2:_="" ns3:_="">
    <xsd:import namespace="9e7e5995-3da6-4ec6-b4c1-7914e902cf44"/>
    <xsd:import namespace="b4fbf5b4-fdf4-42f1-8770-95a24dc50d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5995-3da6-4ec6-b4c1-7914e902c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f5b4-fdf4-42f1-8770-95a24dc50d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C6EF4-9354-4898-A582-7960F8D11F30}"/>
</file>

<file path=customXml/itemProps2.xml><?xml version="1.0" encoding="utf-8"?>
<ds:datastoreItem xmlns:ds="http://schemas.openxmlformats.org/officeDocument/2006/customXml" ds:itemID="{89923166-ABA6-45A7-81EB-6EE1F4D432E9}"/>
</file>

<file path=customXml/itemProps3.xml><?xml version="1.0" encoding="utf-8"?>
<ds:datastoreItem xmlns:ds="http://schemas.openxmlformats.org/officeDocument/2006/customXml" ds:itemID="{A926163B-15E6-455C-A6E8-777EFD273B24}"/>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Beer</dc:creator>
  <cp:keywords/>
  <dc:description/>
  <cp:lastModifiedBy>Moira Dales</cp:lastModifiedBy>
  <cp:revision>3</cp:revision>
  <dcterms:created xsi:type="dcterms:W3CDTF">2019-06-21T10:34:00Z</dcterms:created>
  <dcterms:modified xsi:type="dcterms:W3CDTF">2019-06-21T10:35:00Z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0x0101009F8CB178A521BC42A53522B36B0270BE</vt:lpwstr>
  </property>
</Properties>
</file>