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2350"/>
      </w:tblGrid>
      <w:tr w:rsidR="001E0BD2" w:rsidRPr="00635E89" w14:paraId="08741D84" w14:textId="77777777" w:rsidTr="00DC5355">
        <w:trPr>
          <w:trHeight w:val="458"/>
        </w:trPr>
        <w:tc>
          <w:tcPr>
            <w:tcW w:w="22364" w:type="dxa"/>
            <w:shd w:val="clear" w:color="auto" w:fill="ED7D31" w:themeFill="accent2"/>
          </w:tcPr>
          <w:p w14:paraId="3BF03027" w14:textId="0657706E" w:rsidR="00C958AF" w:rsidRPr="009A48A2" w:rsidRDefault="00DC5355" w:rsidP="00C958A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  <w:szCs w:val="40"/>
              </w:rPr>
              <w:t>Histor</w:t>
            </w:r>
            <w:r w:rsidR="00A07E80">
              <w:rPr>
                <w:rFonts w:ascii="Comic Sans MS" w:hAnsi="Comic Sans MS"/>
                <w:b/>
                <w:sz w:val="40"/>
                <w:szCs w:val="40"/>
              </w:rPr>
              <w:t>y</w:t>
            </w:r>
            <w:r w:rsidR="009A48A2" w:rsidRPr="009A48A2">
              <w:rPr>
                <w:rFonts w:ascii="Comic Sans MS" w:hAnsi="Comic Sans MS"/>
                <w:b/>
                <w:sz w:val="40"/>
                <w:szCs w:val="40"/>
              </w:rPr>
              <w:t xml:space="preserve"> Knowledge Organiser –</w:t>
            </w:r>
            <w:r w:rsidR="009A48A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The Vikings</w:t>
            </w:r>
          </w:p>
        </w:tc>
      </w:tr>
    </w:tbl>
    <w:tbl>
      <w:tblPr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DA1562" w:rsidRPr="00745BF7" w14:paraId="690B2EBA" w14:textId="77777777" w:rsidTr="00DC5355">
        <w:trPr>
          <w:trHeight w:val="288"/>
        </w:trPr>
        <w:tc>
          <w:tcPr>
            <w:tcW w:w="4883" w:type="dxa"/>
            <w:shd w:val="clear" w:color="auto" w:fill="ED7D31" w:themeFill="accent2"/>
          </w:tcPr>
          <w:p w14:paraId="4FB18A15" w14:textId="1034C207" w:rsidR="00635E89" w:rsidRPr="0048215D" w:rsidRDefault="00635E89" w:rsidP="00635E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A1562" w:rsidRPr="00745BF7" w14:paraId="167EA2BE" w14:textId="77777777" w:rsidTr="00DA1562">
        <w:trPr>
          <w:trHeight w:val="2784"/>
        </w:trPr>
        <w:tc>
          <w:tcPr>
            <w:tcW w:w="4883" w:type="dxa"/>
          </w:tcPr>
          <w:p w14:paraId="6D0C935F" w14:textId="2067C38C" w:rsidR="001E0BD2" w:rsidRPr="00DC5355" w:rsidRDefault="00DC5355" w:rsidP="00DC5355">
            <w:pPr>
              <w:spacing w:after="0" w:line="240" w:lineRule="auto"/>
              <w:rPr>
                <w:rFonts w:ascii="Comic Sans MS" w:hAnsi="Comic Sans MS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FC6E11E" wp14:editId="680FE785">
                  <wp:extent cx="3604895" cy="182880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1-01-02 at 12.11.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62" cy="184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05EF9" w14:textId="4803B2B3" w:rsidR="00C958AF" w:rsidRPr="009A48A2" w:rsidRDefault="00BD5B3A" w:rsidP="009A48A2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94DE" wp14:editId="69182363">
                <wp:simplePos x="0" y="0"/>
                <wp:positionH relativeFrom="column">
                  <wp:posOffset>10684042</wp:posOffset>
                </wp:positionH>
                <wp:positionV relativeFrom="paragraph">
                  <wp:posOffset>80945</wp:posOffset>
                </wp:positionV>
                <wp:extent cx="3708400" cy="91199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9119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2"/>
                            </w:tblGrid>
                            <w:tr w:rsidR="00961D17" w14:paraId="2D45C39A" w14:textId="77777777" w:rsidTr="00DC5355">
                              <w:tc>
                                <w:tcPr>
                                  <w:tcW w:w="5532" w:type="dxa"/>
                                  <w:shd w:val="clear" w:color="auto" w:fill="ED7D31" w:themeFill="accent2"/>
                                </w:tcPr>
                                <w:p w14:paraId="5E924AA0" w14:textId="274251E4" w:rsidR="00961D17" w:rsidRPr="0075436C" w:rsidRDefault="00BB723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436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What knowledge and skills I will gain during this topic</w:t>
                                  </w:r>
                                </w:p>
                              </w:tc>
                            </w:tr>
                            <w:tr w:rsidR="00961D17" w14:paraId="55400EE8" w14:textId="77777777" w:rsidTr="0045470F">
                              <w:trPr>
                                <w:trHeight w:val="2034"/>
                              </w:trPr>
                              <w:tc>
                                <w:tcPr>
                                  <w:tcW w:w="5532" w:type="dxa"/>
                                </w:tcPr>
                                <w:p w14:paraId="7A84EF4D" w14:textId="77777777" w:rsidR="00DC5355" w:rsidRP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develop a chronologically secure knowledge and understanding of British history </w:t>
                                  </w:r>
                                </w:p>
                                <w:p w14:paraId="58DD60D8" w14:textId="77777777" w:rsidR="00DC5355" w:rsidRP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understand how our knowledge of the past is constructed from a range of sources </w:t>
                                  </w:r>
                                </w:p>
                                <w:p w14:paraId="3FD932AF" w14:textId="77777777" w:rsidR="00DC5355" w:rsidRP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establish clear narratives within and across the periods </w:t>
                                  </w:r>
                                </w:p>
                                <w:p w14:paraId="0A7A32DA" w14:textId="77777777" w:rsidR="00DC5355" w:rsidRP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develop the appropriate use of historical terms </w:t>
                                  </w:r>
                                </w:p>
                                <w:p w14:paraId="0CFD8F6B" w14:textId="35A9E54F" w:rsidR="00DC5355" w:rsidRP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address historically valid questions about cause and significance </w:t>
                                  </w:r>
                                </w:p>
                                <w:p w14:paraId="6353DABD" w14:textId="77777777" w:rsid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construct informed responses that involve the thoughtful selection and organisation of relevant historical information </w:t>
                                  </w:r>
                                </w:p>
                                <w:p w14:paraId="2D86183B" w14:textId="77777777" w:rsidR="008E4AF4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• note contrasts and connections over time. </w:t>
                                  </w:r>
                                </w:p>
                                <w:p w14:paraId="686DBEDD" w14:textId="6007FD1D" w:rsidR="00DC5355" w:rsidRPr="00DC5355" w:rsidRDefault="00DC5355" w:rsidP="00DC5355">
                                  <w:pPr>
                                    <w:pStyle w:val="NormalWeb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5"/>
                              <w:gridCol w:w="3687"/>
                            </w:tblGrid>
                            <w:tr w:rsidR="007B067A" w:rsidRPr="00161C40" w14:paraId="2744DEAE" w14:textId="77777777" w:rsidTr="00DC5355">
                              <w:trPr>
                                <w:trHeight w:val="605"/>
                              </w:trPr>
                              <w:tc>
                                <w:tcPr>
                                  <w:tcW w:w="5532" w:type="dxa"/>
                                  <w:gridSpan w:val="2"/>
                                  <w:shd w:val="clear" w:color="auto" w:fill="ED7D31" w:themeFill="accent2"/>
                                </w:tcPr>
                                <w:p w14:paraId="2E55A919" w14:textId="77777777" w:rsidR="007B067A" w:rsidRPr="00961D17" w:rsidRDefault="007B067A" w:rsidP="009B1BAC">
                                  <w:pPr>
                                    <w:tabs>
                                      <w:tab w:val="left" w:pos="1095"/>
                                    </w:tabs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1D1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7B067A" w:rsidRPr="00161C40" w14:paraId="7B1BECA7" w14:textId="77777777" w:rsidTr="007B067A">
                              <w:trPr>
                                <w:trHeight w:val="656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181F6E56" w14:textId="2D1E7C66" w:rsidR="007B067A" w:rsidRPr="00161C40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Danelaw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08D8AAC5" w14:textId="565665B5" w:rsidR="007B067A" w:rsidRPr="00635E89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area in Britain that the Danish Vikings ruled over.</w:t>
                                  </w:r>
                                </w:p>
                              </w:tc>
                            </w:tr>
                            <w:tr w:rsidR="007B067A" w:rsidRPr="00161C40" w14:paraId="0EB453B4" w14:textId="77777777" w:rsidTr="007B067A">
                              <w:trPr>
                                <w:trHeight w:val="117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7952BF7F" w14:textId="7F36581B" w:rsidR="007B067A" w:rsidRPr="00161C40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Monastery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76895CA6" w14:textId="560EE0C1" w:rsidR="007B067A" w:rsidRPr="00635E89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place where people who have dedicated their lives to religion, such as monks or nuns live.</w:t>
                                  </w:r>
                                </w:p>
                              </w:tc>
                            </w:tr>
                            <w:tr w:rsidR="007B067A" w:rsidRPr="00161C40" w14:paraId="4D82C77F" w14:textId="77777777" w:rsidTr="007B067A">
                              <w:trPr>
                                <w:trHeight w:val="444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36FBDC8F" w14:textId="5E97887C" w:rsidR="007B067A" w:rsidRPr="00161C40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Pagan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77492E51" w14:textId="4D6D8A23" w:rsidR="007B067A" w:rsidRPr="00B03FE1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person who believes in many gods</w:t>
                                  </w:r>
                                </w:p>
                              </w:tc>
                            </w:tr>
                            <w:tr w:rsidR="007B067A" w:rsidRPr="00161C40" w14:paraId="4F96DC91" w14:textId="77777777" w:rsidTr="0045470F">
                              <w:trPr>
                                <w:trHeight w:val="666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2D2C2689" w14:textId="6930E71E" w:rsidR="007B067A" w:rsidRPr="00161C40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Rune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11CF0F9E" w14:textId="511F889B" w:rsidR="007B067A" w:rsidRPr="00B03FE1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letter from the alphabet used by the Vikings</w:t>
                                  </w:r>
                                </w:p>
                              </w:tc>
                            </w:tr>
                            <w:tr w:rsidR="007B067A" w:rsidRPr="00161C40" w14:paraId="59DAB67F" w14:textId="77777777" w:rsidTr="007B067A"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69987B0B" w14:textId="61BD8219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Longship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19B54312" w14:textId="3D3B2179" w:rsidR="007B067A" w:rsidRPr="00B94C8B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Viking ship used for fighting and carrying out raids.</w:t>
                                  </w:r>
                                </w:p>
                              </w:tc>
                            </w:tr>
                            <w:tr w:rsidR="007B067A" w:rsidRPr="00161C40" w14:paraId="567ACB09" w14:textId="77777777" w:rsidTr="007B067A"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3697FF61" w14:textId="0B24ABBB" w:rsidR="007B067A" w:rsidRPr="00161C40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Conquer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002CEC88" w14:textId="6951A1EC" w:rsidR="007B067A" w:rsidRPr="00B03FE1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Get something by force</w:t>
                                  </w:r>
                                </w:p>
                              </w:tc>
                            </w:tr>
                            <w:tr w:rsidR="007B067A" w:rsidRPr="00161C40" w14:paraId="3CF1575E" w14:textId="77777777" w:rsidTr="009A48A2">
                              <w:trPr>
                                <w:trHeight w:val="655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3FCC09DD" w14:textId="059D813F" w:rsidR="007B067A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Missionaries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11A3333D" w14:textId="2E2833E1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People sent to promote religions, especially Christianity</w:t>
                                  </w:r>
                                </w:p>
                              </w:tc>
                            </w:tr>
                            <w:tr w:rsidR="007B067A" w:rsidRPr="00161C40" w14:paraId="7D42091D" w14:textId="77777777" w:rsidTr="007B067A"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11B1916F" w14:textId="1A119D62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Scandinavia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64251275" w14:textId="2D598414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area made up of the countries: Denmark, Norway and Sweden</w:t>
                                  </w:r>
                                </w:p>
                              </w:tc>
                            </w:tr>
                            <w:tr w:rsidR="007B067A" w:rsidRPr="00161C40" w14:paraId="2821A6ED" w14:textId="77777777" w:rsidTr="007B067A">
                              <w:trPr>
                                <w:trHeight w:val="368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69648BFA" w14:textId="11AA2D4E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515AEC22" w14:textId="7465B507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place where people have come to live</w:t>
                                  </w:r>
                                </w:p>
                              </w:tc>
                            </w:tr>
                            <w:tr w:rsidR="007B067A" w:rsidRPr="00161C40" w14:paraId="0D6486E4" w14:textId="77777777" w:rsidTr="00516BAE">
                              <w:trPr>
                                <w:trHeight w:val="981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2E0D8C05" w14:textId="4913DF57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Trader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58C15EF3" w14:textId="71340632" w:rsidR="007B067A" w:rsidRDefault="004F1169" w:rsidP="009B1BAC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person who sells goods</w:t>
                                  </w:r>
                                </w:p>
                              </w:tc>
                            </w:tr>
                            <w:tr w:rsidR="007B067A" w:rsidRPr="00161C40" w14:paraId="5D3D0C0C" w14:textId="77777777" w:rsidTr="00516BAE">
                              <w:trPr>
                                <w:trHeight w:val="261"/>
                              </w:trPr>
                              <w:tc>
                                <w:tcPr>
                                  <w:tcW w:w="1845" w:type="dxa"/>
                                  <w:shd w:val="clear" w:color="auto" w:fill="FFFFFF" w:themeFill="background1"/>
                                </w:tcPr>
                                <w:p w14:paraId="6497A0E8" w14:textId="1F225A6C" w:rsidR="007B067A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Anglo-Saxons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FFFFF" w:themeFill="background1"/>
                                </w:tcPr>
                                <w:p w14:paraId="3451E022" w14:textId="76DE9169" w:rsidR="007B067A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main group of people living in Britain when the Vikings invaded.</w:t>
                                  </w:r>
                                </w:p>
                                <w:p w14:paraId="3E6AD34A" w14:textId="77777777" w:rsidR="004F1169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2804DA72" w14:textId="44103FC2" w:rsidR="004F1169" w:rsidRDefault="004F1169" w:rsidP="0045470F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6A21E" w14:textId="77777777" w:rsidR="00961D17" w:rsidRDefault="00961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9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1.25pt;margin-top:6.35pt;width:292pt;height:71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32"/>
                      </w:tblGrid>
                      <w:tr w:rsidR="00961D17" w14:paraId="2D45C39A" w14:textId="77777777" w:rsidTr="00DC5355">
                        <w:tc>
                          <w:tcPr>
                            <w:tcW w:w="5532" w:type="dxa"/>
                            <w:shd w:val="clear" w:color="auto" w:fill="ED7D31" w:themeFill="accent2"/>
                          </w:tcPr>
                          <w:p w14:paraId="5E924AA0" w14:textId="274251E4" w:rsidR="00961D17" w:rsidRPr="0075436C" w:rsidRDefault="00BB723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543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knowledge and skills I will gain during this topic</w:t>
                            </w:r>
                          </w:p>
                        </w:tc>
                      </w:tr>
                      <w:tr w:rsidR="00961D17" w14:paraId="55400EE8" w14:textId="77777777" w:rsidTr="0045470F">
                        <w:trPr>
                          <w:trHeight w:val="2034"/>
                        </w:trPr>
                        <w:tc>
                          <w:tcPr>
                            <w:tcW w:w="5532" w:type="dxa"/>
                          </w:tcPr>
                          <w:p w14:paraId="7A84EF4D" w14:textId="77777777" w:rsidR="00DC5355" w:rsidRP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develop a chronologically secure knowledge and understanding of British history </w:t>
                            </w:r>
                          </w:p>
                          <w:p w14:paraId="58DD60D8" w14:textId="77777777" w:rsidR="00DC5355" w:rsidRP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understand how our knowledge of the past is constructed from a range of sources </w:t>
                            </w:r>
                          </w:p>
                          <w:p w14:paraId="3FD932AF" w14:textId="77777777" w:rsidR="00DC5355" w:rsidRP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establish clear narratives within and across the periods </w:t>
                            </w:r>
                          </w:p>
                          <w:p w14:paraId="0A7A32DA" w14:textId="77777777" w:rsidR="00DC5355" w:rsidRP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develop the appropriate use of historical terms </w:t>
                            </w:r>
                          </w:p>
                          <w:p w14:paraId="0CFD8F6B" w14:textId="35A9E54F" w:rsidR="00DC5355" w:rsidRP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address historically valid questions about cause and significance </w:t>
                            </w:r>
                          </w:p>
                          <w:p w14:paraId="6353DABD" w14:textId="77777777" w:rsid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construct informed responses that involve the thoughtful selection and organisation of relevant historical information </w:t>
                            </w:r>
                          </w:p>
                          <w:p w14:paraId="2D86183B" w14:textId="77777777" w:rsidR="008E4AF4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• note contrasts and connections over time. </w:t>
                            </w:r>
                          </w:p>
                          <w:p w14:paraId="686DBEDD" w14:textId="6007FD1D" w:rsidR="00DC5355" w:rsidRPr="00DC5355" w:rsidRDefault="00DC5355" w:rsidP="00DC5355">
                            <w:pPr>
                              <w:pStyle w:val="NormalWeb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5"/>
                        <w:gridCol w:w="3687"/>
                      </w:tblGrid>
                      <w:tr w:rsidR="007B067A" w:rsidRPr="00161C40" w14:paraId="2744DEAE" w14:textId="77777777" w:rsidTr="00DC5355">
                        <w:trPr>
                          <w:trHeight w:val="605"/>
                        </w:trPr>
                        <w:tc>
                          <w:tcPr>
                            <w:tcW w:w="5532" w:type="dxa"/>
                            <w:gridSpan w:val="2"/>
                            <w:shd w:val="clear" w:color="auto" w:fill="ED7D31" w:themeFill="accent2"/>
                          </w:tcPr>
                          <w:p w14:paraId="2E55A919" w14:textId="77777777" w:rsidR="007B067A" w:rsidRPr="00961D17" w:rsidRDefault="007B067A" w:rsidP="009B1BAC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61D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</w:p>
                        </w:tc>
                      </w:tr>
                      <w:tr w:rsidR="007B067A" w:rsidRPr="00161C40" w14:paraId="7B1BECA7" w14:textId="77777777" w:rsidTr="007B067A">
                        <w:trPr>
                          <w:trHeight w:val="656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181F6E56" w14:textId="2D1E7C66" w:rsidR="007B067A" w:rsidRPr="00161C40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Danelaw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08D8AAC5" w14:textId="565665B5" w:rsidR="007B067A" w:rsidRPr="00635E89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area in Britain that the Danish Vikings ruled over.</w:t>
                            </w:r>
                          </w:p>
                        </w:tc>
                      </w:tr>
                      <w:tr w:rsidR="007B067A" w:rsidRPr="00161C40" w14:paraId="0EB453B4" w14:textId="77777777" w:rsidTr="007B067A">
                        <w:trPr>
                          <w:trHeight w:val="117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7952BF7F" w14:textId="7F36581B" w:rsidR="007B067A" w:rsidRPr="00161C40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Monastery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76895CA6" w14:textId="560EE0C1" w:rsidR="007B067A" w:rsidRPr="00635E89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place where people who have dedicated their lives to religion, such as monks or nuns live.</w:t>
                            </w:r>
                          </w:p>
                        </w:tc>
                      </w:tr>
                      <w:tr w:rsidR="007B067A" w:rsidRPr="00161C40" w14:paraId="4D82C77F" w14:textId="77777777" w:rsidTr="007B067A">
                        <w:trPr>
                          <w:trHeight w:val="444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36FBDC8F" w14:textId="5E97887C" w:rsidR="007B067A" w:rsidRPr="00161C40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Pagan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77492E51" w14:textId="4D6D8A23" w:rsidR="007B067A" w:rsidRPr="00B03FE1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person who believes in many gods</w:t>
                            </w:r>
                          </w:p>
                        </w:tc>
                      </w:tr>
                      <w:tr w:rsidR="007B067A" w:rsidRPr="00161C40" w14:paraId="4F96DC91" w14:textId="77777777" w:rsidTr="0045470F">
                        <w:trPr>
                          <w:trHeight w:val="666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2D2C2689" w14:textId="6930E71E" w:rsidR="007B067A" w:rsidRPr="00161C40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Rune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11CF0F9E" w14:textId="511F889B" w:rsidR="007B067A" w:rsidRPr="00B03FE1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letter from the alphabet used by the Vikings</w:t>
                            </w:r>
                          </w:p>
                        </w:tc>
                      </w:tr>
                      <w:tr w:rsidR="007B067A" w:rsidRPr="00161C40" w14:paraId="59DAB67F" w14:textId="77777777" w:rsidTr="007B067A"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69987B0B" w14:textId="61BD8219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Longship</w:t>
                            </w:r>
                            <w:proofErr w:type="spellEnd"/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19B54312" w14:textId="3D3B2179" w:rsidR="007B067A" w:rsidRPr="00B94C8B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Viking ship used for fighting and carrying out raids.</w:t>
                            </w:r>
                          </w:p>
                        </w:tc>
                      </w:tr>
                      <w:tr w:rsidR="007B067A" w:rsidRPr="00161C40" w14:paraId="567ACB09" w14:textId="77777777" w:rsidTr="007B067A"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3697FF61" w14:textId="0B24ABBB" w:rsidR="007B067A" w:rsidRPr="00161C40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Conquer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002CEC88" w14:textId="6951A1EC" w:rsidR="007B067A" w:rsidRPr="00B03FE1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Get something by force</w:t>
                            </w:r>
                          </w:p>
                        </w:tc>
                      </w:tr>
                      <w:tr w:rsidR="007B067A" w:rsidRPr="00161C40" w14:paraId="3CF1575E" w14:textId="77777777" w:rsidTr="009A48A2">
                        <w:trPr>
                          <w:trHeight w:val="655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3FCC09DD" w14:textId="059D813F" w:rsidR="007B067A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Missionaries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11A3333D" w14:textId="2E2833E1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People sent to promote religions, especially Christianity</w:t>
                            </w:r>
                          </w:p>
                        </w:tc>
                      </w:tr>
                      <w:tr w:rsidR="007B067A" w:rsidRPr="00161C40" w14:paraId="7D42091D" w14:textId="77777777" w:rsidTr="007B067A"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11B1916F" w14:textId="1A119D62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Scandinavia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64251275" w14:textId="2D598414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area made up of the countries: Denmark, Norway and Sweden</w:t>
                            </w:r>
                          </w:p>
                        </w:tc>
                      </w:tr>
                      <w:tr w:rsidR="007B067A" w:rsidRPr="00161C40" w14:paraId="2821A6ED" w14:textId="77777777" w:rsidTr="007B067A">
                        <w:trPr>
                          <w:trHeight w:val="368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69648BFA" w14:textId="11AA2D4E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515AEC22" w14:textId="7465B507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place where people have come to live</w:t>
                            </w:r>
                          </w:p>
                        </w:tc>
                      </w:tr>
                      <w:tr w:rsidR="007B067A" w:rsidRPr="00161C40" w14:paraId="0D6486E4" w14:textId="77777777" w:rsidTr="00516BAE">
                        <w:trPr>
                          <w:trHeight w:val="981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2E0D8C05" w14:textId="4913DF57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Trader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58C15EF3" w14:textId="71340632" w:rsidR="007B067A" w:rsidRDefault="004F1169" w:rsidP="009B1BAC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person who sells goods</w:t>
                            </w:r>
                          </w:p>
                        </w:tc>
                      </w:tr>
                      <w:tr w:rsidR="007B067A" w:rsidRPr="00161C40" w14:paraId="5D3D0C0C" w14:textId="77777777" w:rsidTr="00516BAE">
                        <w:trPr>
                          <w:trHeight w:val="261"/>
                        </w:trPr>
                        <w:tc>
                          <w:tcPr>
                            <w:tcW w:w="1845" w:type="dxa"/>
                            <w:shd w:val="clear" w:color="auto" w:fill="FFFFFF" w:themeFill="background1"/>
                          </w:tcPr>
                          <w:p w14:paraId="6497A0E8" w14:textId="1F225A6C" w:rsidR="007B067A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Anglo-Saxons</w:t>
                            </w:r>
                          </w:p>
                        </w:tc>
                        <w:tc>
                          <w:tcPr>
                            <w:tcW w:w="3687" w:type="dxa"/>
                            <w:shd w:val="clear" w:color="auto" w:fill="FFFFFF" w:themeFill="background1"/>
                          </w:tcPr>
                          <w:p w14:paraId="3451E022" w14:textId="76DE9169" w:rsidR="007B067A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main group of people living in Britain when the Vikings invaded.</w:t>
                            </w:r>
                          </w:p>
                          <w:p w14:paraId="3E6AD34A" w14:textId="77777777" w:rsidR="004F1169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04DA72" w14:textId="44103FC2" w:rsidR="004F1169" w:rsidRDefault="004F1169" w:rsidP="0045470F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1BC6A21E" w14:textId="77777777" w:rsidR="00961D17" w:rsidRDefault="00961D17"/>
                  </w:txbxContent>
                </v:textbox>
              </v:shape>
            </w:pict>
          </mc:Fallback>
        </mc:AlternateContent>
      </w:r>
      <w:r w:rsidR="009A48A2">
        <w:rPr>
          <w:rFonts w:ascii="Comic Sans MS" w:hAnsi="Comic Sans MS"/>
          <w:sz w:val="36"/>
          <w:szCs w:val="36"/>
        </w:rPr>
        <w:t xml:space="preserve"> </w:t>
      </w:r>
      <w:r w:rsidR="0045470F">
        <w:rPr>
          <w:rFonts w:ascii="Comic Sans MS" w:hAnsi="Comic Sans MS"/>
          <w:sz w:val="36"/>
          <w:szCs w:val="36"/>
        </w:rPr>
        <w:t xml:space="preserve">                              </w:t>
      </w:r>
    </w:p>
    <w:p w14:paraId="22A82FEE" w14:textId="71FFE0F0" w:rsidR="00C958AF" w:rsidRPr="00DC5355" w:rsidRDefault="00DC5355" w:rsidP="00320F69">
      <w:pPr>
        <w:spacing w:after="0"/>
        <w:rPr>
          <w:rFonts w:ascii="Comic Sans MS" w:hAnsi="Comic Sans MS"/>
          <w:sz w:val="24"/>
          <w:szCs w:val="24"/>
        </w:rPr>
      </w:pPr>
      <w:r w:rsidRPr="00DC5355">
        <w:rPr>
          <w:rFonts w:ascii="Comic Sans MS" w:hAnsi="Comic Sans MS"/>
          <w:sz w:val="20"/>
          <w:szCs w:val="20"/>
        </w:rPr>
        <w:t>World map showing Great Britain and Scandinavia</w:t>
      </w:r>
      <w:r>
        <w:rPr>
          <w:rFonts w:ascii="Comic Sans MS" w:hAnsi="Comic Sans MS"/>
          <w:sz w:val="24"/>
          <w:szCs w:val="24"/>
        </w:rPr>
        <w:t xml:space="preserve">    </w:t>
      </w:r>
      <w:r w:rsidR="002C3648">
        <w:rPr>
          <w:rFonts w:ascii="Comic Sans MS" w:hAnsi="Comic Sans MS"/>
          <w:sz w:val="24"/>
          <w:szCs w:val="24"/>
        </w:rPr>
        <w:t xml:space="preserve">          </w:t>
      </w:r>
      <w:r w:rsidRPr="00DC5355">
        <w:rPr>
          <w:rFonts w:ascii="Comic Sans MS" w:hAnsi="Comic Sans MS"/>
          <w:sz w:val="20"/>
          <w:szCs w:val="20"/>
        </w:rPr>
        <w:t>Map showing the Viking homelands and settlements</w:t>
      </w:r>
    </w:p>
    <w:p w14:paraId="0F38C592" w14:textId="265584C2" w:rsidR="00320F69" w:rsidRPr="007B067A" w:rsidRDefault="00320F69" w:rsidP="00320F69">
      <w:pPr>
        <w:spacing w:after="0"/>
      </w:pPr>
    </w:p>
    <w:p w14:paraId="5C1FC5D1" w14:textId="20983B8D" w:rsidR="00FA0F89" w:rsidRDefault="00E5697F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 xml:space="preserve">  </w:t>
      </w:r>
      <w:r w:rsidR="00DC5355">
        <w:rPr>
          <w:rFonts w:ascii="SassoonCRInfant" w:hAnsi="SassoonCRInfant"/>
          <w:noProof/>
          <w:sz w:val="20"/>
          <w:szCs w:val="20"/>
        </w:rPr>
        <w:drawing>
          <wp:inline distT="0" distB="0" distL="0" distR="0" wp14:anchorId="55504675" wp14:editId="2C722501">
            <wp:extent cx="3141450" cy="22017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1-02 at 12.10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999" cy="22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355">
        <w:rPr>
          <w:rFonts w:ascii="SassoonCRInfant" w:hAnsi="SassoonCRInfant"/>
          <w:sz w:val="20"/>
          <w:szCs w:val="20"/>
        </w:rPr>
        <w:t xml:space="preserve">                        </w:t>
      </w:r>
      <w:r w:rsidR="00DC5355">
        <w:rPr>
          <w:rFonts w:ascii="SassoonCRInfant" w:hAnsi="SassoonCRInfant"/>
          <w:noProof/>
          <w:sz w:val="20"/>
          <w:szCs w:val="20"/>
        </w:rPr>
        <w:drawing>
          <wp:inline distT="0" distB="0" distL="0" distR="0" wp14:anchorId="1E0A1983" wp14:editId="69E07CB7">
            <wp:extent cx="2671010" cy="23912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1-02 at 12.0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338" cy="24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355">
        <w:rPr>
          <w:rFonts w:ascii="SassoonCRInfant" w:hAnsi="SassoonCRInfant"/>
          <w:sz w:val="20"/>
          <w:szCs w:val="20"/>
        </w:rPr>
        <w:t xml:space="preserve">             </w:t>
      </w:r>
    </w:p>
    <w:p w14:paraId="433C3250" w14:textId="30F4C41F" w:rsidR="00161C40" w:rsidRPr="00DC5355" w:rsidRDefault="007B067A" w:rsidP="00161C40">
      <w:pPr>
        <w:spacing w:after="0"/>
        <w:rPr>
          <w:rFonts w:ascii="Comic Sans MS" w:hAnsi="Comic Sans MS"/>
          <w:vanish/>
          <w:sz w:val="24"/>
          <w:szCs w:val="24"/>
        </w:rPr>
      </w:pPr>
      <w:r>
        <w:rPr>
          <w:noProof/>
          <w:lang w:eastAsia="en-GB"/>
        </w:rPr>
        <w:t xml:space="preserve"> </w:t>
      </w:r>
      <w:r w:rsidR="002C3648">
        <w:rPr>
          <w:noProof/>
          <w:lang w:eastAsia="en-GB"/>
        </w:rPr>
        <w:t xml:space="preserve">                  </w:t>
      </w:r>
      <w:r w:rsidR="00DC5355">
        <w:rPr>
          <w:noProof/>
          <w:lang w:eastAsia="en-GB"/>
        </w:rPr>
        <w:t xml:space="preserve">   </w:t>
      </w:r>
      <w:r w:rsidR="00DC5355" w:rsidRPr="00DC5355">
        <w:rPr>
          <w:rFonts w:ascii="Comic Sans MS" w:hAnsi="Comic Sans MS"/>
          <w:noProof/>
          <w:sz w:val="24"/>
          <w:szCs w:val="24"/>
          <w:lang w:eastAsia="en-GB"/>
        </w:rPr>
        <w:t>A Viking Long</w:t>
      </w:r>
      <w:r w:rsidR="004F1169">
        <w:rPr>
          <w:rFonts w:ascii="Comic Sans MS" w:hAnsi="Comic Sans MS"/>
          <w:noProof/>
          <w:sz w:val="24"/>
          <w:szCs w:val="24"/>
          <w:lang w:eastAsia="en-GB"/>
        </w:rPr>
        <w:t>ship</w:t>
      </w:r>
    </w:p>
    <w:p w14:paraId="760264BE" w14:textId="77777777" w:rsidR="00161C40" w:rsidRPr="00DC5355" w:rsidRDefault="00161C40" w:rsidP="00161C40">
      <w:pPr>
        <w:spacing w:after="0"/>
        <w:rPr>
          <w:rFonts w:ascii="Comic Sans MS" w:hAnsi="Comic Sans MS"/>
          <w:vanish/>
          <w:sz w:val="24"/>
          <w:szCs w:val="24"/>
        </w:rPr>
      </w:pPr>
    </w:p>
    <w:p w14:paraId="768A1265" w14:textId="77777777" w:rsidR="00FA0F89" w:rsidRPr="00DC5355" w:rsidRDefault="00FA0F89" w:rsidP="00EA47E2">
      <w:pPr>
        <w:tabs>
          <w:tab w:val="left" w:pos="1095"/>
        </w:tabs>
        <w:rPr>
          <w:rFonts w:ascii="Comic Sans MS" w:hAnsi="Comic Sans MS"/>
          <w:sz w:val="24"/>
          <w:szCs w:val="24"/>
        </w:rPr>
      </w:pPr>
    </w:p>
    <w:p w14:paraId="6062268B" w14:textId="39149E0C" w:rsidR="00FA0F89" w:rsidRDefault="002C3648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583E" wp14:editId="727461D3">
                <wp:simplePos x="0" y="0"/>
                <wp:positionH relativeFrom="column">
                  <wp:posOffset>2802856</wp:posOffset>
                </wp:positionH>
                <wp:positionV relativeFrom="paragraph">
                  <wp:posOffset>51134</wp:posOffset>
                </wp:positionV>
                <wp:extent cx="7868653" cy="5173579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653" cy="5173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3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16"/>
                            </w:tblGrid>
                            <w:tr w:rsidR="00635E89" w:rsidRPr="00635E89" w14:paraId="7374FEAF" w14:textId="77777777" w:rsidTr="00DC5355">
                              <w:trPr>
                                <w:trHeight w:val="335"/>
                              </w:trPr>
                              <w:tc>
                                <w:tcPr>
                                  <w:tcW w:w="11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D7D31" w:themeFill="accent2"/>
                                </w:tcPr>
                                <w:p w14:paraId="6B81F3DB" w14:textId="77777777" w:rsidR="00635E89" w:rsidRPr="00635E89" w:rsidRDefault="00635E89" w:rsidP="00635E89">
                                  <w:pPr>
                                    <w:tabs>
                                      <w:tab w:val="left" w:pos="109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5E8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Knowledge</w:t>
                                  </w:r>
                                </w:p>
                              </w:tc>
                            </w:tr>
                            <w:tr w:rsidR="001E0BD2" w:rsidRPr="001E0BD2" w14:paraId="1214529C" w14:textId="77777777" w:rsidTr="00310AC3">
                              <w:trPr>
                                <w:trHeight w:val="3254"/>
                              </w:trPr>
                              <w:tc>
                                <w:tcPr>
                                  <w:tcW w:w="11371" w:type="dxa"/>
                                  <w:shd w:val="clear" w:color="auto" w:fill="FFFFFF" w:themeFill="background1"/>
                                </w:tcPr>
                                <w:p w14:paraId="79322BA6" w14:textId="77777777" w:rsidR="001E0BD2" w:rsidRDefault="00906DB2" w:rsidP="00DC5355">
                                  <w:pPr>
                                    <w:pStyle w:val="NormalWeb"/>
                                    <w:shd w:val="clear" w:color="auto" w:fill="FFFFFF" w:themeFill="background1"/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C5355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 w:rsidR="00DC5355" w:rsidRPr="00DC5355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Vikings (also known as Norsemen) came from three countries of Scandinavia: Denmark, Sweden and Norway. The name ‘Viking’ means a ‘pirate raid’. People who went off raiding in ships were said to be ‘going Viking’. Vikings sailed the seas, on </w:t>
                                  </w:r>
                                  <w:proofErr w:type="spellStart"/>
                                  <w:r w:rsidR="004F1169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longship</w:t>
                                  </w:r>
                                  <w:r w:rsidR="00DC5355" w:rsidRPr="00DC5355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proofErr w:type="spellEnd"/>
                                  <w:r w:rsidR="00DC5355" w:rsidRPr="00DC5355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C3648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(ships with sails and rowed with oars) </w:t>
                                  </w:r>
                                  <w:r w:rsidR="00DC5355" w:rsidRPr="00DC5355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raiding and taking over land.</w:t>
                                  </w:r>
                                </w:p>
                                <w:p w14:paraId="7A488C85" w14:textId="77777777" w:rsidR="002C3648" w:rsidRDefault="002C3648" w:rsidP="00DC5355">
                                  <w:pPr>
                                    <w:pStyle w:val="NormalWeb"/>
                                    <w:shd w:val="clear" w:color="auto" w:fill="FFFFFF" w:themeFill="background1"/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One of the most detailed raids in history is that of the Lindisfarne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monastery  8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June 793AD.</w:t>
                                  </w:r>
                                </w:p>
                                <w:p w14:paraId="50D4E2F9" w14:textId="50236E3A" w:rsidR="002C3648" w:rsidRPr="00DC5355" w:rsidRDefault="002C3648" w:rsidP="00DC5355">
                                  <w:pPr>
                                    <w:pStyle w:val="NormalWeb"/>
                                    <w:shd w:val="clear" w:color="auto" w:fill="FFFFFF" w:themeFill="background1"/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35E89" w:rsidRPr="00635E89" w14:paraId="5681C7D0" w14:textId="77777777" w:rsidTr="00310AC3">
                              <w:trPr>
                                <w:trHeight w:val="2525"/>
                              </w:trPr>
                              <w:tc>
                                <w:tcPr>
                                  <w:tcW w:w="11371" w:type="dxa"/>
                                  <w:shd w:val="clear" w:color="auto" w:fill="FFFFFF" w:themeFill="background1"/>
                                </w:tcPr>
                                <w:p w14:paraId="356749AA" w14:textId="1990A85A" w:rsidR="001E0BD2" w:rsidRPr="002167CD" w:rsidRDefault="00DC5355" w:rsidP="002167CD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32"/>
                                      <w:szCs w:val="32"/>
                                      <w:lang w:eastAsia="en-GB"/>
                                    </w:rPr>
                                    <w:drawing>
                                      <wp:inline distT="0" distB="0" distL="0" distR="0" wp14:anchorId="5D975671" wp14:editId="1A69260D">
                                        <wp:extent cx="7615216" cy="1732548"/>
                                        <wp:effectExtent l="0" t="0" r="508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Screen Shot 2021-01-02 at 12.10.59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35097" cy="1759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7A7077F" w14:textId="77777777" w:rsidR="00635E89" w:rsidRDefault="0063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583E" id="Text Box 1" o:spid="_x0000_s1027" type="#_x0000_t202" style="position:absolute;margin-left:220.7pt;margin-top:4.05pt;width:619.6pt;height:4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W w:w="113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16"/>
                      </w:tblGrid>
                      <w:tr w:rsidR="00635E89" w:rsidRPr="00635E89" w14:paraId="7374FEAF" w14:textId="77777777" w:rsidTr="00DC5355">
                        <w:trPr>
                          <w:trHeight w:val="335"/>
                        </w:trPr>
                        <w:tc>
                          <w:tcPr>
                            <w:tcW w:w="11371" w:type="dxa"/>
                            <w:tcBorders>
                              <w:bottom w:val="single" w:sz="4" w:space="0" w:color="auto"/>
                            </w:tcBorders>
                            <w:shd w:val="clear" w:color="auto" w:fill="ED7D31" w:themeFill="accent2"/>
                          </w:tcPr>
                          <w:p w14:paraId="6B81F3DB" w14:textId="77777777" w:rsidR="00635E89" w:rsidRPr="00635E89" w:rsidRDefault="00635E89" w:rsidP="00635E89">
                            <w:pPr>
                              <w:tabs>
                                <w:tab w:val="left" w:pos="109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35E8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</w:tc>
                      </w:tr>
                      <w:tr w:rsidR="001E0BD2" w:rsidRPr="001E0BD2" w14:paraId="1214529C" w14:textId="77777777" w:rsidTr="00310AC3">
                        <w:trPr>
                          <w:trHeight w:val="3254"/>
                        </w:trPr>
                        <w:tc>
                          <w:tcPr>
                            <w:tcW w:w="11371" w:type="dxa"/>
                            <w:shd w:val="clear" w:color="auto" w:fill="FFFFFF" w:themeFill="background1"/>
                          </w:tcPr>
                          <w:p w14:paraId="79322BA6" w14:textId="77777777" w:rsidR="001E0BD2" w:rsidRDefault="00906DB2" w:rsidP="00DC5355">
                            <w:pPr>
                              <w:pStyle w:val="NormalWeb"/>
                              <w:shd w:val="clear" w:color="auto" w:fill="FFFFFF" w:themeFill="background1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535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DC5355" w:rsidRPr="00DC535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Vikings (also known as Norsemen) came from three countries of Scandinavia: Denmark, Sweden and Norway. The name ‘Viking’ means a ‘pirate raid’. People who went off raiding in ships were said to be ‘going Viking’. Vikings sailed the seas, on </w:t>
                            </w:r>
                            <w:proofErr w:type="spellStart"/>
                            <w:r w:rsidR="004F11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longship</w:t>
                            </w:r>
                            <w:r w:rsidR="00DC5355" w:rsidRPr="00DC535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DC5355" w:rsidRPr="00DC535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364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(ships with sails and rowed with oars) </w:t>
                            </w:r>
                            <w:r w:rsidR="00DC5355" w:rsidRPr="00DC535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raiding and taking over land.</w:t>
                            </w:r>
                          </w:p>
                          <w:p w14:paraId="7A488C85" w14:textId="77777777" w:rsidR="002C3648" w:rsidRDefault="002C3648" w:rsidP="00DC5355">
                            <w:pPr>
                              <w:pStyle w:val="NormalWeb"/>
                              <w:shd w:val="clear" w:color="auto" w:fill="FFFFFF" w:themeFill="background1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One of the most detailed raids in history is that of the Lindisfarne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monastery  8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June 793AD.</w:t>
                            </w:r>
                          </w:p>
                          <w:p w14:paraId="50D4E2F9" w14:textId="50236E3A" w:rsidR="002C3648" w:rsidRPr="00DC5355" w:rsidRDefault="002C3648" w:rsidP="00DC5355">
                            <w:pPr>
                              <w:pStyle w:val="NormalWeb"/>
                              <w:shd w:val="clear" w:color="auto" w:fill="FFFFFF" w:themeFill="background1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35E89" w:rsidRPr="00635E89" w14:paraId="5681C7D0" w14:textId="77777777" w:rsidTr="00310AC3">
                        <w:trPr>
                          <w:trHeight w:val="2525"/>
                        </w:trPr>
                        <w:tc>
                          <w:tcPr>
                            <w:tcW w:w="11371" w:type="dxa"/>
                            <w:shd w:val="clear" w:color="auto" w:fill="FFFFFF" w:themeFill="background1"/>
                          </w:tcPr>
                          <w:p w14:paraId="356749AA" w14:textId="1990A85A" w:rsidR="001E0BD2" w:rsidRPr="002167CD" w:rsidRDefault="00DC5355" w:rsidP="002167CD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D975671" wp14:editId="1A69260D">
                                  <wp:extent cx="7615216" cy="1732548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creen Shot 2021-01-02 at 12.10.59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5097" cy="1759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7A7077F" w14:textId="77777777" w:rsidR="00635E89" w:rsidRDefault="00635E89"/>
                  </w:txbxContent>
                </v:textbox>
              </v:shape>
            </w:pict>
          </mc:Fallback>
        </mc:AlternateContent>
      </w:r>
      <w:r w:rsidR="00DC5355">
        <w:rPr>
          <w:rFonts w:ascii="SassoonCRInfant" w:hAnsi="SassoonCRInfant"/>
          <w:noProof/>
          <w:sz w:val="20"/>
          <w:szCs w:val="20"/>
        </w:rPr>
        <w:drawing>
          <wp:inline distT="0" distB="0" distL="0" distR="0" wp14:anchorId="57581EA1" wp14:editId="7986A1D9">
            <wp:extent cx="2641600" cy="1816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1-01-02 at 12.10.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7444C" w14:textId="2386FFAD" w:rsidR="00AD4526" w:rsidRPr="00DC5355" w:rsidRDefault="00DC5355" w:rsidP="00EA47E2">
      <w:pPr>
        <w:tabs>
          <w:tab w:val="left" w:pos="10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The </w:t>
      </w:r>
      <w:r w:rsidRPr="00DC5355">
        <w:rPr>
          <w:rFonts w:ascii="Comic Sans MS" w:hAnsi="Comic Sans MS"/>
          <w:sz w:val="24"/>
          <w:szCs w:val="24"/>
        </w:rPr>
        <w:t>Scandinavian countries’ flags</w:t>
      </w:r>
    </w:p>
    <w:p w14:paraId="1753D2E1" w14:textId="62A8DEFE" w:rsidR="00EA47E2" w:rsidRDefault="00DC5355" w:rsidP="00EA47E2">
      <w:pPr>
        <w:tabs>
          <w:tab w:val="left" w:pos="1095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EC8AD5D" wp14:editId="1B90FB9C">
            <wp:extent cx="2773794" cy="10437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1-01-02 at 12.08.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144" cy="10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8F84" w14:textId="5B96BE61" w:rsidR="002C3648" w:rsidRDefault="002C3648" w:rsidP="00EA47E2">
      <w:pPr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rFonts w:ascii="SassoonCRInfant" w:hAnsi="SassoonCRInfant"/>
          <w:noProof/>
          <w:sz w:val="20"/>
          <w:szCs w:val="20"/>
        </w:rPr>
        <w:drawing>
          <wp:inline distT="0" distB="0" distL="0" distR="0" wp14:anchorId="1A4EF90F" wp14:editId="65479C20">
            <wp:extent cx="1215189" cy="1654896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1-01-02 at 12.12.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62" cy="17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CD84" w14:textId="3E0BFF23" w:rsidR="002C3648" w:rsidRPr="000D2261" w:rsidRDefault="002C3648" w:rsidP="00EA47E2">
      <w:pPr>
        <w:tabs>
          <w:tab w:val="left" w:pos="1095"/>
        </w:tabs>
        <w:rPr>
          <w:sz w:val="20"/>
          <w:szCs w:val="20"/>
        </w:rPr>
      </w:pPr>
    </w:p>
    <w:sectPr w:rsidR="002C3648" w:rsidRPr="000D2261" w:rsidSect="00563A5B">
      <w:pgSz w:w="23800" w:h="1682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panose1 w:val="020B0604020202020204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423"/>
    <w:multiLevelType w:val="hybridMultilevel"/>
    <w:tmpl w:val="1DA8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E73"/>
    <w:multiLevelType w:val="hybridMultilevel"/>
    <w:tmpl w:val="15B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0AC"/>
    <w:multiLevelType w:val="hybridMultilevel"/>
    <w:tmpl w:val="8398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0AB"/>
    <w:multiLevelType w:val="hybridMultilevel"/>
    <w:tmpl w:val="3C9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266B"/>
    <w:multiLevelType w:val="hybridMultilevel"/>
    <w:tmpl w:val="1A5C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C2D79"/>
    <w:multiLevelType w:val="hybridMultilevel"/>
    <w:tmpl w:val="4D3C4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F0C6F"/>
    <w:multiLevelType w:val="hybridMultilevel"/>
    <w:tmpl w:val="55FAC2AE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05B4E"/>
    <w:multiLevelType w:val="hybridMultilevel"/>
    <w:tmpl w:val="FFCE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7C44"/>
    <w:multiLevelType w:val="hybridMultilevel"/>
    <w:tmpl w:val="7E0C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0660"/>
    <w:multiLevelType w:val="hybridMultilevel"/>
    <w:tmpl w:val="C13A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BE4"/>
    <w:multiLevelType w:val="hybridMultilevel"/>
    <w:tmpl w:val="0AAA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931"/>
    <w:multiLevelType w:val="hybridMultilevel"/>
    <w:tmpl w:val="0400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E2"/>
    <w:rsid w:val="00007D47"/>
    <w:rsid w:val="000621EB"/>
    <w:rsid w:val="00066234"/>
    <w:rsid w:val="000751A9"/>
    <w:rsid w:val="000776E3"/>
    <w:rsid w:val="000837AA"/>
    <w:rsid w:val="00084163"/>
    <w:rsid w:val="0009004D"/>
    <w:rsid w:val="00090396"/>
    <w:rsid w:val="000D2261"/>
    <w:rsid w:val="00131127"/>
    <w:rsid w:val="00132372"/>
    <w:rsid w:val="00161C40"/>
    <w:rsid w:val="00177AD6"/>
    <w:rsid w:val="00183625"/>
    <w:rsid w:val="00192BF8"/>
    <w:rsid w:val="001B7C8C"/>
    <w:rsid w:val="001D3FDE"/>
    <w:rsid w:val="001E0BD2"/>
    <w:rsid w:val="001E3325"/>
    <w:rsid w:val="00203ADA"/>
    <w:rsid w:val="002167CD"/>
    <w:rsid w:val="00271B5B"/>
    <w:rsid w:val="00274A67"/>
    <w:rsid w:val="00282387"/>
    <w:rsid w:val="0028455D"/>
    <w:rsid w:val="002C3648"/>
    <w:rsid w:val="00310AC3"/>
    <w:rsid w:val="00320F69"/>
    <w:rsid w:val="00385B5B"/>
    <w:rsid w:val="0039696B"/>
    <w:rsid w:val="003A71E5"/>
    <w:rsid w:val="004007BB"/>
    <w:rsid w:val="004101B6"/>
    <w:rsid w:val="004173DE"/>
    <w:rsid w:val="00425775"/>
    <w:rsid w:val="0045470F"/>
    <w:rsid w:val="00456BA8"/>
    <w:rsid w:val="0046642D"/>
    <w:rsid w:val="0047746B"/>
    <w:rsid w:val="00480975"/>
    <w:rsid w:val="0048215D"/>
    <w:rsid w:val="004867B0"/>
    <w:rsid w:val="00493A30"/>
    <w:rsid w:val="004B1E3E"/>
    <w:rsid w:val="004F1169"/>
    <w:rsid w:val="00510779"/>
    <w:rsid w:val="00516BAE"/>
    <w:rsid w:val="00525A10"/>
    <w:rsid w:val="00543853"/>
    <w:rsid w:val="00544F3A"/>
    <w:rsid w:val="00563A5B"/>
    <w:rsid w:val="00590D7F"/>
    <w:rsid w:val="00616623"/>
    <w:rsid w:val="00635E89"/>
    <w:rsid w:val="006620B2"/>
    <w:rsid w:val="006A1ED0"/>
    <w:rsid w:val="006B41C4"/>
    <w:rsid w:val="00745BF7"/>
    <w:rsid w:val="0075436C"/>
    <w:rsid w:val="007B067A"/>
    <w:rsid w:val="00807A45"/>
    <w:rsid w:val="008403B9"/>
    <w:rsid w:val="0086000D"/>
    <w:rsid w:val="00863183"/>
    <w:rsid w:val="008A4FD4"/>
    <w:rsid w:val="008E4AF4"/>
    <w:rsid w:val="008F4117"/>
    <w:rsid w:val="0090550E"/>
    <w:rsid w:val="00906DB2"/>
    <w:rsid w:val="00955FA1"/>
    <w:rsid w:val="00961D17"/>
    <w:rsid w:val="009A48A2"/>
    <w:rsid w:val="009B7477"/>
    <w:rsid w:val="009D1D55"/>
    <w:rsid w:val="009F046A"/>
    <w:rsid w:val="00A07E80"/>
    <w:rsid w:val="00A305CA"/>
    <w:rsid w:val="00A55FEA"/>
    <w:rsid w:val="00AB13EA"/>
    <w:rsid w:val="00AB5540"/>
    <w:rsid w:val="00AD4526"/>
    <w:rsid w:val="00B00BDC"/>
    <w:rsid w:val="00B03FE1"/>
    <w:rsid w:val="00B42F6A"/>
    <w:rsid w:val="00B92D45"/>
    <w:rsid w:val="00B94C8B"/>
    <w:rsid w:val="00B963AC"/>
    <w:rsid w:val="00BB723D"/>
    <w:rsid w:val="00BD5B3A"/>
    <w:rsid w:val="00BF649C"/>
    <w:rsid w:val="00C25E0A"/>
    <w:rsid w:val="00C958AF"/>
    <w:rsid w:val="00CB26BA"/>
    <w:rsid w:val="00CB6354"/>
    <w:rsid w:val="00CB6FAF"/>
    <w:rsid w:val="00CD3CE3"/>
    <w:rsid w:val="00CD719B"/>
    <w:rsid w:val="00CF3B47"/>
    <w:rsid w:val="00D02AC1"/>
    <w:rsid w:val="00D23B7E"/>
    <w:rsid w:val="00D81EFB"/>
    <w:rsid w:val="00D90247"/>
    <w:rsid w:val="00DA0701"/>
    <w:rsid w:val="00DA1562"/>
    <w:rsid w:val="00DC5355"/>
    <w:rsid w:val="00DE7A34"/>
    <w:rsid w:val="00E07BE4"/>
    <w:rsid w:val="00E12402"/>
    <w:rsid w:val="00E5697F"/>
    <w:rsid w:val="00EA47E2"/>
    <w:rsid w:val="00EA760E"/>
    <w:rsid w:val="00EB0816"/>
    <w:rsid w:val="00ED0795"/>
    <w:rsid w:val="00ED2E11"/>
    <w:rsid w:val="00EE2C10"/>
    <w:rsid w:val="00F2300A"/>
    <w:rsid w:val="00F32E16"/>
    <w:rsid w:val="00F33208"/>
    <w:rsid w:val="00F36CA0"/>
    <w:rsid w:val="00F7117B"/>
    <w:rsid w:val="00F80B46"/>
    <w:rsid w:val="00F9114A"/>
    <w:rsid w:val="00F915F8"/>
    <w:rsid w:val="00FA0F89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740A"/>
  <w15:chartTrackingRefBased/>
  <w15:docId w15:val="{67A01034-05CF-704F-9245-8BB2E34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ED0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E2"/>
    <w:pPr>
      <w:ind w:left="720"/>
      <w:contextualSpacing/>
    </w:pPr>
  </w:style>
  <w:style w:type="paragraph" w:customStyle="1" w:styleId="Default">
    <w:name w:val="Default"/>
    <w:rsid w:val="00203A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7A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7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D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Primary</Company>
  <LinksUpToDate>false</LinksUpToDate>
  <CharactersWithSpaces>339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https://www.bbc.com/bitesize/articles/z9cbcwx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https://www.bbc.com/teach/class-clips-video/science-ks1-ks2-ivys-plant-workshop-grouping-living-things/zfjxcqt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https://www.bbc.com/bitesize/articles/z3nbcwx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Gold</dc:creator>
  <cp:keywords/>
  <cp:lastModifiedBy>Natasha Newton-Hewlett</cp:lastModifiedBy>
  <cp:revision>17</cp:revision>
  <cp:lastPrinted>2021-01-04T07:46:00Z</cp:lastPrinted>
  <dcterms:created xsi:type="dcterms:W3CDTF">2020-09-01T17:29:00Z</dcterms:created>
  <dcterms:modified xsi:type="dcterms:W3CDTF">2021-01-04T08:00:00Z</dcterms:modified>
</cp:coreProperties>
</file>